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5CEB87" w14:textId="77777777" w:rsidR="00615C54" w:rsidRDefault="00DF0139" w:rsidP="0065473E">
      <w:pPr>
        <w:spacing w:after="0" w:line="240" w:lineRule="auto"/>
        <w:rPr>
          <w:rFonts w:ascii="Arial" w:hAnsi="Arial" w:cs="Arial"/>
          <w:b/>
          <w:color w:val="222222"/>
          <w:sz w:val="20"/>
          <w:szCs w:val="20"/>
          <w:shd w:val="clear" w:color="auto" w:fill="FFFFFF"/>
        </w:rPr>
      </w:pPr>
      <w:bookmarkStart w:id="0" w:name="_Hlk68175564"/>
      <w:bookmarkEnd w:id="0"/>
      <w:r w:rsidRPr="0065473E">
        <w:rPr>
          <w:rFonts w:ascii="Arial" w:hAnsi="Arial" w:cs="Arial"/>
          <w:b/>
          <w:color w:val="222222"/>
          <w:sz w:val="20"/>
          <w:szCs w:val="20"/>
          <w:shd w:val="clear" w:color="auto" w:fill="FFFFFF"/>
        </w:rPr>
        <w:t>NAVIGATING THROUGH</w:t>
      </w:r>
      <w:r w:rsidR="0065473E">
        <w:rPr>
          <w:rFonts w:ascii="Arial" w:hAnsi="Arial" w:cs="Arial"/>
          <w:b/>
          <w:color w:val="222222"/>
          <w:sz w:val="20"/>
          <w:szCs w:val="20"/>
          <w:shd w:val="clear" w:color="auto" w:fill="FFFFFF"/>
        </w:rPr>
        <w:t xml:space="preserve"> BUSINESS OBJECTS</w:t>
      </w:r>
      <w:r w:rsidR="00880EA4">
        <w:rPr>
          <w:rFonts w:ascii="Arial" w:hAnsi="Arial" w:cs="Arial"/>
          <w:b/>
          <w:color w:val="222222"/>
          <w:sz w:val="20"/>
          <w:szCs w:val="20"/>
          <w:shd w:val="clear" w:color="auto" w:fill="FFFFFF"/>
        </w:rPr>
        <w:t xml:space="preserve"> - INTERMEDIATE</w:t>
      </w:r>
    </w:p>
    <w:p w14:paraId="5AC47D19" w14:textId="76C110F1" w:rsidR="00880EA4" w:rsidRDefault="0065473E" w:rsidP="0065473E">
      <w:pPr>
        <w:spacing w:after="0" w:line="240" w:lineRule="auto"/>
        <w:rPr>
          <w:rFonts w:ascii="Arial" w:hAnsi="Arial" w:cs="Arial"/>
          <w:b/>
          <w:color w:val="222222"/>
          <w:sz w:val="20"/>
          <w:szCs w:val="20"/>
          <w:shd w:val="clear" w:color="auto" w:fill="FFFFFF"/>
        </w:rPr>
      </w:pPr>
      <w:r>
        <w:rPr>
          <w:rFonts w:ascii="Arial" w:hAnsi="Arial" w:cs="Arial"/>
          <w:b/>
          <w:color w:val="222222"/>
          <w:sz w:val="20"/>
          <w:szCs w:val="20"/>
          <w:shd w:val="clear" w:color="auto" w:fill="FFFFFF"/>
        </w:rPr>
        <w:t>Dated for Reference</w:t>
      </w:r>
      <w:r w:rsidR="00880EA4">
        <w:rPr>
          <w:rFonts w:ascii="Arial" w:hAnsi="Arial" w:cs="Arial"/>
          <w:b/>
          <w:color w:val="222222"/>
          <w:sz w:val="20"/>
          <w:szCs w:val="20"/>
          <w:shd w:val="clear" w:color="auto" w:fill="FFFFFF"/>
        </w:rPr>
        <w:t xml:space="preserve">:   </w:t>
      </w:r>
      <w:r w:rsidR="00457AA7">
        <w:rPr>
          <w:rFonts w:ascii="Arial" w:hAnsi="Arial" w:cs="Arial"/>
          <w:b/>
          <w:color w:val="222222"/>
          <w:sz w:val="20"/>
          <w:szCs w:val="20"/>
          <w:shd w:val="clear" w:color="auto" w:fill="FFFFFF"/>
        </w:rPr>
        <w:t>April 1, 2021</w:t>
      </w:r>
    </w:p>
    <w:p w14:paraId="3F000704" w14:textId="77777777" w:rsidR="00880EA4" w:rsidRDefault="00880EA4" w:rsidP="0065473E">
      <w:pPr>
        <w:spacing w:after="0" w:line="240" w:lineRule="auto"/>
        <w:rPr>
          <w:rFonts w:ascii="Arial" w:hAnsi="Arial" w:cs="Arial"/>
          <w:b/>
          <w:color w:val="222222"/>
          <w:sz w:val="20"/>
          <w:szCs w:val="20"/>
          <w:shd w:val="clear" w:color="auto" w:fill="FFFFFF"/>
        </w:rPr>
      </w:pPr>
    </w:p>
    <w:p w14:paraId="1876F313" w14:textId="77777777" w:rsidR="00880EA4" w:rsidRDefault="00880EA4" w:rsidP="0065473E">
      <w:pPr>
        <w:spacing w:after="0" w:line="240" w:lineRule="auto"/>
        <w:rPr>
          <w:rFonts w:ascii="Arial" w:hAnsi="Arial" w:cs="Arial"/>
          <w:b/>
          <w:color w:val="222222"/>
          <w:sz w:val="20"/>
          <w:szCs w:val="20"/>
          <w:shd w:val="clear" w:color="auto" w:fill="FFFFFF"/>
        </w:rPr>
      </w:pPr>
    </w:p>
    <w:p w14:paraId="2657E955" w14:textId="77777777" w:rsidR="00A67DE9" w:rsidRPr="006D4601" w:rsidRDefault="00A67DE9" w:rsidP="0065473E">
      <w:pPr>
        <w:spacing w:after="0" w:line="240" w:lineRule="auto"/>
        <w:rPr>
          <w:rFonts w:ascii="Arial" w:hAnsi="Arial" w:cs="Arial"/>
          <w:b/>
          <w:color w:val="222222"/>
          <w:sz w:val="24"/>
          <w:szCs w:val="24"/>
          <w:shd w:val="clear" w:color="auto" w:fill="FFFFFF"/>
        </w:rPr>
      </w:pPr>
      <w:r w:rsidRPr="006D4601">
        <w:rPr>
          <w:rFonts w:ascii="Arial" w:hAnsi="Arial" w:cs="Arial"/>
          <w:b/>
          <w:color w:val="222222"/>
          <w:sz w:val="24"/>
          <w:szCs w:val="24"/>
          <w:shd w:val="clear" w:color="auto" w:fill="FFFFFF"/>
        </w:rPr>
        <w:t>Table of Contents</w:t>
      </w:r>
    </w:p>
    <w:p w14:paraId="15A78E67" w14:textId="47325E8B" w:rsidR="00A13C60" w:rsidRPr="006D4601" w:rsidRDefault="006179D2" w:rsidP="00A55F97">
      <w:pPr>
        <w:spacing w:after="0" w:line="240" w:lineRule="auto"/>
        <w:rPr>
          <w:rFonts w:ascii="Arial" w:hAnsi="Arial" w:cs="Arial"/>
          <w:sz w:val="24"/>
          <w:szCs w:val="24"/>
        </w:rPr>
      </w:pPr>
      <w:hyperlink w:anchor="NestedFilter" w:history="1">
        <w:r w:rsidR="00A13C60" w:rsidRPr="006D4601">
          <w:rPr>
            <w:rStyle w:val="Hyperlink"/>
            <w:rFonts w:ascii="Arial" w:hAnsi="Arial" w:cs="Arial"/>
            <w:sz w:val="24"/>
            <w:szCs w:val="24"/>
          </w:rPr>
          <w:t>Nested Filter Statement in a Query Filter</w:t>
        </w:r>
      </w:hyperlink>
    </w:p>
    <w:p w14:paraId="159F3C05" w14:textId="594DB863" w:rsidR="00A55F97" w:rsidRPr="006D4601" w:rsidRDefault="006179D2" w:rsidP="00A55F97">
      <w:pPr>
        <w:spacing w:after="0" w:line="240" w:lineRule="auto"/>
        <w:rPr>
          <w:rFonts w:ascii="Arial" w:hAnsi="Arial" w:cs="Arial"/>
          <w:color w:val="222222"/>
          <w:sz w:val="24"/>
          <w:szCs w:val="24"/>
          <w:shd w:val="clear" w:color="auto" w:fill="FFFFFF"/>
        </w:rPr>
      </w:pPr>
      <w:hyperlink w:anchor="Creating_Variables" w:history="1">
        <w:r w:rsidR="00A55F97" w:rsidRPr="006D4601">
          <w:rPr>
            <w:rStyle w:val="Hyperlink"/>
            <w:rFonts w:ascii="Arial" w:hAnsi="Arial" w:cs="Arial"/>
            <w:sz w:val="24"/>
            <w:szCs w:val="24"/>
            <w:shd w:val="clear" w:color="auto" w:fill="FFFFFF"/>
          </w:rPr>
          <w:t>Creating Variables</w:t>
        </w:r>
      </w:hyperlink>
    </w:p>
    <w:p w14:paraId="18CE5300" w14:textId="77777777" w:rsidR="00B3076F" w:rsidRPr="006D4601" w:rsidRDefault="006179D2" w:rsidP="00A55F97">
      <w:pPr>
        <w:spacing w:after="0" w:line="240" w:lineRule="auto"/>
        <w:rPr>
          <w:rFonts w:ascii="Arial" w:hAnsi="Arial" w:cs="Arial"/>
          <w:color w:val="222222"/>
          <w:sz w:val="24"/>
          <w:szCs w:val="24"/>
          <w:shd w:val="clear" w:color="auto" w:fill="FFFFFF"/>
        </w:rPr>
      </w:pPr>
      <w:hyperlink w:anchor="Left_Command" w:history="1">
        <w:r w:rsidR="00A55F97" w:rsidRPr="006D4601">
          <w:rPr>
            <w:rStyle w:val="Hyperlink"/>
            <w:rFonts w:ascii="Arial" w:hAnsi="Arial" w:cs="Arial"/>
            <w:sz w:val="24"/>
            <w:szCs w:val="24"/>
            <w:shd w:val="clear" w:color="auto" w:fill="FFFFFF"/>
          </w:rPr>
          <w:t>Use of LEFT Statement in Variables</w:t>
        </w:r>
      </w:hyperlink>
    </w:p>
    <w:p w14:paraId="3E52EFE8" w14:textId="77777777" w:rsidR="00B3076F" w:rsidRPr="006D4601" w:rsidRDefault="006179D2" w:rsidP="00A55F97">
      <w:pPr>
        <w:spacing w:after="0" w:line="240" w:lineRule="auto"/>
        <w:rPr>
          <w:rFonts w:ascii="Arial" w:hAnsi="Arial" w:cs="Arial"/>
          <w:color w:val="222222"/>
          <w:sz w:val="24"/>
          <w:szCs w:val="24"/>
          <w:shd w:val="clear" w:color="auto" w:fill="FFFFFF"/>
        </w:rPr>
      </w:pPr>
      <w:hyperlink w:anchor="Concatenation" w:history="1">
        <w:r w:rsidR="00B3076F" w:rsidRPr="006D4601">
          <w:rPr>
            <w:rStyle w:val="Hyperlink"/>
            <w:rFonts w:ascii="Arial" w:hAnsi="Arial" w:cs="Arial"/>
            <w:sz w:val="24"/>
            <w:szCs w:val="24"/>
            <w:shd w:val="clear" w:color="auto" w:fill="FFFFFF"/>
          </w:rPr>
          <w:t>Use of Concatenation in Variables</w:t>
        </w:r>
      </w:hyperlink>
    </w:p>
    <w:p w14:paraId="0ECA6702" w14:textId="77777777" w:rsidR="00B3076F" w:rsidRPr="006D4601" w:rsidRDefault="006179D2" w:rsidP="00A55F97">
      <w:pPr>
        <w:spacing w:after="0" w:line="240" w:lineRule="auto"/>
        <w:rPr>
          <w:rFonts w:ascii="Arial" w:hAnsi="Arial" w:cs="Arial"/>
          <w:color w:val="222222"/>
          <w:sz w:val="24"/>
          <w:szCs w:val="24"/>
          <w:shd w:val="clear" w:color="auto" w:fill="FFFFFF"/>
        </w:rPr>
      </w:pPr>
      <w:hyperlink w:anchor="Substring" w:history="1">
        <w:r w:rsidR="00B3076F" w:rsidRPr="006D4601">
          <w:rPr>
            <w:rStyle w:val="Hyperlink"/>
            <w:rFonts w:ascii="Arial" w:hAnsi="Arial" w:cs="Arial"/>
            <w:sz w:val="24"/>
            <w:szCs w:val="24"/>
            <w:shd w:val="clear" w:color="auto" w:fill="FFFFFF"/>
          </w:rPr>
          <w:t>Use of SUBSTRING in Variables</w:t>
        </w:r>
      </w:hyperlink>
    </w:p>
    <w:p w14:paraId="05DE7565" w14:textId="77777777" w:rsidR="00B3076F" w:rsidRPr="006D4601" w:rsidRDefault="006179D2" w:rsidP="00A55F97">
      <w:pPr>
        <w:spacing w:after="0" w:line="240" w:lineRule="auto"/>
        <w:rPr>
          <w:rStyle w:val="Hyperlink"/>
          <w:rFonts w:ascii="Arial" w:hAnsi="Arial" w:cs="Arial"/>
          <w:sz w:val="24"/>
          <w:szCs w:val="24"/>
          <w:shd w:val="clear" w:color="auto" w:fill="FFFFFF"/>
        </w:rPr>
      </w:pPr>
      <w:hyperlink w:anchor="If_Statements" w:history="1">
        <w:r w:rsidR="00B3076F" w:rsidRPr="006D4601">
          <w:rPr>
            <w:rStyle w:val="Hyperlink"/>
            <w:rFonts w:ascii="Arial" w:hAnsi="Arial" w:cs="Arial"/>
            <w:sz w:val="24"/>
            <w:szCs w:val="24"/>
            <w:shd w:val="clear" w:color="auto" w:fill="FFFFFF"/>
          </w:rPr>
          <w:t>Use of IF Statement in Variables</w:t>
        </w:r>
      </w:hyperlink>
    </w:p>
    <w:p w14:paraId="424A69F9" w14:textId="2DF9ADC0" w:rsidR="00A449EB" w:rsidRPr="006D4601" w:rsidRDefault="006179D2" w:rsidP="00A55F97">
      <w:pPr>
        <w:spacing w:after="0" w:line="240" w:lineRule="auto"/>
        <w:rPr>
          <w:rStyle w:val="Hyperlink"/>
          <w:rFonts w:ascii="Arial" w:hAnsi="Arial" w:cs="Arial"/>
          <w:sz w:val="24"/>
          <w:szCs w:val="24"/>
          <w:shd w:val="clear" w:color="auto" w:fill="FFFFFF"/>
        </w:rPr>
      </w:pPr>
      <w:hyperlink w:anchor="AddingQueries" w:history="1">
        <w:r w:rsidR="00A449EB" w:rsidRPr="006D4601">
          <w:rPr>
            <w:rStyle w:val="Hyperlink"/>
            <w:rFonts w:ascii="Arial" w:hAnsi="Arial" w:cs="Arial"/>
            <w:sz w:val="24"/>
            <w:szCs w:val="24"/>
            <w:shd w:val="clear" w:color="auto" w:fill="FFFFFF"/>
          </w:rPr>
          <w:t>Add a Query to a Document</w:t>
        </w:r>
      </w:hyperlink>
    </w:p>
    <w:p w14:paraId="3BD05DD5" w14:textId="77777777" w:rsidR="00A449EB" w:rsidRPr="006D4601" w:rsidRDefault="006179D2" w:rsidP="00A55F97">
      <w:pPr>
        <w:spacing w:after="0" w:line="240" w:lineRule="auto"/>
        <w:rPr>
          <w:rFonts w:ascii="Arial" w:hAnsi="Arial" w:cs="Arial"/>
          <w:color w:val="222222"/>
          <w:sz w:val="24"/>
          <w:szCs w:val="24"/>
          <w:shd w:val="clear" w:color="auto" w:fill="FFFFFF"/>
        </w:rPr>
      </w:pPr>
      <w:hyperlink w:anchor="MergingQueries" w:history="1">
        <w:r w:rsidR="00A449EB" w:rsidRPr="006D4601">
          <w:rPr>
            <w:rStyle w:val="Hyperlink"/>
            <w:rFonts w:ascii="Arial" w:hAnsi="Arial" w:cs="Arial"/>
            <w:sz w:val="24"/>
            <w:szCs w:val="24"/>
            <w:shd w:val="clear" w:color="auto" w:fill="FFFFFF"/>
          </w:rPr>
          <w:t>Merging Queries in a Document</w:t>
        </w:r>
      </w:hyperlink>
    </w:p>
    <w:p w14:paraId="43AC8F31" w14:textId="77777777" w:rsidR="00662225" w:rsidRPr="006D4601" w:rsidRDefault="00662225" w:rsidP="00A55F97">
      <w:pPr>
        <w:spacing w:after="0" w:line="240" w:lineRule="auto"/>
        <w:rPr>
          <w:rFonts w:ascii="Arial" w:hAnsi="Arial" w:cs="Arial"/>
          <w:color w:val="222222"/>
          <w:sz w:val="24"/>
          <w:szCs w:val="24"/>
          <w:shd w:val="clear" w:color="auto" w:fill="FFFFFF"/>
        </w:rPr>
      </w:pPr>
      <w:r w:rsidRPr="006D4601">
        <w:rPr>
          <w:rFonts w:ascii="Arial" w:hAnsi="Arial" w:cs="Arial"/>
          <w:color w:val="222222"/>
          <w:sz w:val="24"/>
          <w:szCs w:val="24"/>
          <w:shd w:val="clear" w:color="auto" w:fill="FFFFFF"/>
        </w:rPr>
        <w:br w:type="page"/>
      </w:r>
    </w:p>
    <w:p w14:paraId="1FB9ECB6" w14:textId="70090F68" w:rsidR="00456C9B" w:rsidRPr="006D4601" w:rsidRDefault="00456C9B" w:rsidP="00456C9B">
      <w:pPr>
        <w:shd w:val="clear" w:color="auto" w:fill="92D050"/>
        <w:rPr>
          <w:rFonts w:ascii="Arial" w:hAnsi="Arial" w:cs="Arial"/>
          <w:sz w:val="24"/>
          <w:szCs w:val="24"/>
        </w:rPr>
      </w:pPr>
      <w:bookmarkStart w:id="1" w:name="NestedFilter"/>
      <w:r w:rsidRPr="006D4601">
        <w:rPr>
          <w:rFonts w:ascii="Arial" w:hAnsi="Arial" w:cs="Arial"/>
          <w:sz w:val="24"/>
          <w:szCs w:val="24"/>
        </w:rPr>
        <w:lastRenderedPageBreak/>
        <w:t xml:space="preserve">Nested </w:t>
      </w:r>
      <w:r w:rsidR="00E655D2" w:rsidRPr="006D4601">
        <w:rPr>
          <w:rFonts w:ascii="Arial" w:hAnsi="Arial" w:cs="Arial"/>
          <w:sz w:val="24"/>
          <w:szCs w:val="24"/>
        </w:rPr>
        <w:t>Filter</w:t>
      </w:r>
      <w:r w:rsidRPr="006D4601">
        <w:rPr>
          <w:rFonts w:ascii="Arial" w:hAnsi="Arial" w:cs="Arial"/>
          <w:sz w:val="24"/>
          <w:szCs w:val="24"/>
        </w:rPr>
        <w:t xml:space="preserve"> Statement in a Query Filter</w:t>
      </w:r>
    </w:p>
    <w:bookmarkEnd w:id="1"/>
    <w:p w14:paraId="67056485" w14:textId="0B805D20" w:rsidR="00456C9B" w:rsidRPr="006D4601" w:rsidRDefault="00456C9B" w:rsidP="0065473E">
      <w:pPr>
        <w:spacing w:after="0" w:line="240" w:lineRule="auto"/>
        <w:rPr>
          <w:rFonts w:ascii="Arial" w:hAnsi="Arial" w:cs="Arial"/>
          <w:bCs/>
          <w:noProof/>
          <w:color w:val="222222"/>
          <w:sz w:val="24"/>
          <w:szCs w:val="24"/>
          <w:shd w:val="clear" w:color="auto" w:fill="FFFFFF"/>
        </w:rPr>
      </w:pPr>
      <w:r w:rsidRPr="006D4601">
        <w:rPr>
          <w:rFonts w:ascii="Arial" w:hAnsi="Arial" w:cs="Arial"/>
          <w:bCs/>
          <w:noProof/>
          <w:color w:val="222222"/>
          <w:sz w:val="24"/>
          <w:szCs w:val="24"/>
          <w:shd w:val="clear" w:color="auto" w:fill="FFFFFF"/>
        </w:rPr>
        <w:t>Scenario:  You have created a</w:t>
      </w:r>
      <w:r w:rsidR="00B215D3" w:rsidRPr="006D4601">
        <w:rPr>
          <w:rFonts w:ascii="Arial" w:hAnsi="Arial" w:cs="Arial"/>
          <w:bCs/>
          <w:noProof/>
          <w:color w:val="222222"/>
          <w:sz w:val="24"/>
          <w:szCs w:val="24"/>
          <w:shd w:val="clear" w:color="auto" w:fill="FFFFFF"/>
        </w:rPr>
        <w:t>n adhoc report as a</w:t>
      </w:r>
      <w:r w:rsidRPr="006D4601">
        <w:rPr>
          <w:rFonts w:ascii="Arial" w:hAnsi="Arial" w:cs="Arial"/>
          <w:bCs/>
          <w:noProof/>
          <w:color w:val="222222"/>
          <w:sz w:val="24"/>
          <w:szCs w:val="24"/>
          <w:shd w:val="clear" w:color="auto" w:fill="FFFFFF"/>
        </w:rPr>
        <w:t xml:space="preserve"> </w:t>
      </w:r>
      <w:r w:rsidR="00A13C60" w:rsidRPr="006D4601">
        <w:rPr>
          <w:rFonts w:ascii="Arial" w:hAnsi="Arial" w:cs="Arial"/>
          <w:bCs/>
          <w:noProof/>
          <w:color w:val="222222"/>
          <w:sz w:val="24"/>
          <w:szCs w:val="24"/>
          <w:shd w:val="clear" w:color="auto" w:fill="FFFFFF"/>
        </w:rPr>
        <w:t xml:space="preserve">basic VAT Cash </w:t>
      </w:r>
      <w:r w:rsidRPr="006D4601">
        <w:rPr>
          <w:rFonts w:ascii="Arial" w:hAnsi="Arial" w:cs="Arial"/>
          <w:bCs/>
          <w:noProof/>
          <w:color w:val="222222"/>
          <w:sz w:val="24"/>
          <w:szCs w:val="24"/>
          <w:shd w:val="clear" w:color="auto" w:fill="FFFFFF"/>
        </w:rPr>
        <w:t xml:space="preserve">report and have added objects for Accounting Period, General Ledger Credit Number and General Ledger Debit Number to the Query Filter Pane.  Since the are all aligned at the same level this means all conditions shown in the filter will need to be true.  Since we know the General Ledger Credit Number </w:t>
      </w:r>
      <w:r w:rsidRPr="006D4601">
        <w:rPr>
          <w:rFonts w:ascii="Arial" w:hAnsi="Arial" w:cs="Arial"/>
          <w:b/>
          <w:i/>
          <w:iCs/>
          <w:noProof/>
          <w:color w:val="222222"/>
          <w:sz w:val="24"/>
          <w:szCs w:val="24"/>
          <w:u w:val="single"/>
          <w:shd w:val="clear" w:color="auto" w:fill="FFFFFF"/>
        </w:rPr>
        <w:t>AND</w:t>
      </w:r>
      <w:r w:rsidRPr="006D4601">
        <w:rPr>
          <w:rFonts w:ascii="Arial" w:hAnsi="Arial" w:cs="Arial"/>
          <w:bCs/>
          <w:noProof/>
          <w:color w:val="222222"/>
          <w:sz w:val="24"/>
          <w:szCs w:val="24"/>
          <w:shd w:val="clear" w:color="auto" w:fill="FFFFFF"/>
        </w:rPr>
        <w:t xml:space="preserve"> General Ledger Debit Number will not match the condition will not return any results.   Therefore we will use the Nested IF to modify the condition to be General Ledger Credit Number </w:t>
      </w:r>
      <w:r w:rsidRPr="006D4601">
        <w:rPr>
          <w:rFonts w:ascii="Arial" w:hAnsi="Arial" w:cs="Arial"/>
          <w:b/>
          <w:i/>
          <w:iCs/>
          <w:noProof/>
          <w:color w:val="222222"/>
          <w:sz w:val="24"/>
          <w:szCs w:val="24"/>
          <w:u w:val="single"/>
          <w:shd w:val="clear" w:color="auto" w:fill="FFFFFF"/>
        </w:rPr>
        <w:t>OR</w:t>
      </w:r>
      <w:r w:rsidRPr="006D4601">
        <w:rPr>
          <w:rFonts w:ascii="Arial" w:hAnsi="Arial" w:cs="Arial"/>
          <w:bCs/>
          <w:noProof/>
          <w:color w:val="222222"/>
          <w:sz w:val="24"/>
          <w:szCs w:val="24"/>
          <w:shd w:val="clear" w:color="auto" w:fill="FFFFFF"/>
        </w:rPr>
        <w:t xml:space="preserve"> General Ledger Debit Number.</w:t>
      </w:r>
    </w:p>
    <w:p w14:paraId="2735A2D4" w14:textId="4FB461DA" w:rsidR="00456C9B" w:rsidRPr="006D4601" w:rsidRDefault="00456C9B" w:rsidP="0065473E">
      <w:pPr>
        <w:spacing w:after="0" w:line="240" w:lineRule="auto"/>
        <w:rPr>
          <w:rFonts w:ascii="Arial" w:hAnsi="Arial" w:cs="Arial"/>
          <w:bCs/>
          <w:noProof/>
          <w:color w:val="222222"/>
          <w:sz w:val="24"/>
          <w:szCs w:val="24"/>
          <w:shd w:val="clear" w:color="auto" w:fill="FFFFFF"/>
        </w:rPr>
      </w:pPr>
    </w:p>
    <w:p w14:paraId="4F1B81A1" w14:textId="34B4DE7E" w:rsidR="00456C9B" w:rsidRPr="006D4601" w:rsidRDefault="00456C9B" w:rsidP="00456C9B">
      <w:pPr>
        <w:spacing w:after="0" w:line="240" w:lineRule="auto"/>
        <w:rPr>
          <w:rFonts w:ascii="Arial" w:hAnsi="Arial" w:cs="Arial"/>
          <w:bCs/>
          <w:color w:val="222222"/>
          <w:sz w:val="24"/>
          <w:szCs w:val="24"/>
          <w:shd w:val="clear" w:color="auto" w:fill="FFFFFF"/>
        </w:rPr>
      </w:pPr>
      <w:r w:rsidRPr="006D4601">
        <w:rPr>
          <w:rFonts w:ascii="Arial" w:hAnsi="Arial" w:cs="Arial"/>
          <w:bCs/>
          <w:color w:val="222222"/>
          <w:sz w:val="24"/>
          <w:szCs w:val="24"/>
          <w:shd w:val="clear" w:color="auto" w:fill="FFFFFF"/>
        </w:rPr>
        <w:t>Highlight General Ledger</w:t>
      </w:r>
      <w:r w:rsidR="00E655D2" w:rsidRPr="006D4601">
        <w:rPr>
          <w:rFonts w:ascii="Arial" w:hAnsi="Arial" w:cs="Arial"/>
          <w:bCs/>
          <w:color w:val="222222"/>
          <w:sz w:val="24"/>
          <w:szCs w:val="24"/>
          <w:shd w:val="clear" w:color="auto" w:fill="FFFFFF"/>
        </w:rPr>
        <w:t xml:space="preserve"> 6 Credit Number within the Query Filter pane and </w:t>
      </w:r>
      <w:r w:rsidRPr="006D4601">
        <w:rPr>
          <w:rFonts w:ascii="Arial" w:hAnsi="Arial" w:cs="Arial"/>
          <w:bCs/>
          <w:color w:val="222222"/>
          <w:sz w:val="24"/>
          <w:szCs w:val="24"/>
          <w:shd w:val="clear" w:color="auto" w:fill="FFFFFF"/>
        </w:rPr>
        <w:t>click “Add Nested Filter”</w:t>
      </w:r>
      <w:r w:rsidR="00E655D2" w:rsidRPr="006D4601">
        <w:rPr>
          <w:rFonts w:ascii="Arial" w:hAnsi="Arial" w:cs="Arial"/>
          <w:bCs/>
          <w:color w:val="222222"/>
          <w:sz w:val="24"/>
          <w:szCs w:val="24"/>
          <w:shd w:val="clear" w:color="auto" w:fill="FFFFFF"/>
        </w:rPr>
        <w:t>.</w:t>
      </w:r>
      <w:r w:rsidRPr="006D4601">
        <w:rPr>
          <w:rFonts w:ascii="Arial" w:hAnsi="Arial" w:cs="Arial"/>
          <w:bCs/>
          <w:color w:val="222222"/>
          <w:sz w:val="24"/>
          <w:szCs w:val="24"/>
          <w:shd w:val="clear" w:color="auto" w:fill="FFFFFF"/>
        </w:rPr>
        <w:t xml:space="preserve"> </w:t>
      </w:r>
      <w:r w:rsidR="00E655D2" w:rsidRPr="006D4601">
        <w:rPr>
          <w:rFonts w:ascii="Arial" w:hAnsi="Arial" w:cs="Arial"/>
          <w:bCs/>
          <w:color w:val="222222"/>
          <w:sz w:val="24"/>
          <w:szCs w:val="24"/>
          <w:shd w:val="clear" w:color="auto" w:fill="FFFFFF"/>
        </w:rPr>
        <w:t>This is the</w:t>
      </w:r>
      <w:r w:rsidRPr="006D4601">
        <w:rPr>
          <w:rFonts w:ascii="Arial" w:hAnsi="Arial" w:cs="Arial"/>
          <w:bCs/>
          <w:color w:val="222222"/>
          <w:sz w:val="24"/>
          <w:szCs w:val="24"/>
          <w:shd w:val="clear" w:color="auto" w:fill="FFFFFF"/>
        </w:rPr>
        <w:t xml:space="preserve"> last icon in this pane that looks like a folder with a plus sign in the lower right-hand corner.</w:t>
      </w:r>
      <w:r w:rsidR="00E655D2" w:rsidRPr="006D4601">
        <w:rPr>
          <w:rFonts w:ascii="Arial" w:hAnsi="Arial" w:cs="Arial"/>
          <w:bCs/>
          <w:color w:val="222222"/>
          <w:sz w:val="24"/>
          <w:szCs w:val="24"/>
          <w:shd w:val="clear" w:color="auto" w:fill="FFFFFF"/>
        </w:rPr>
        <w:t xml:space="preserve">  “OR” will now be inserted between General Ledger 6 Credit Number and General Ledger 6 Debit Number.</w:t>
      </w:r>
      <w:r w:rsidR="00A13C60" w:rsidRPr="006D4601">
        <w:rPr>
          <w:rFonts w:ascii="Arial" w:hAnsi="Arial" w:cs="Arial"/>
          <w:bCs/>
          <w:color w:val="222222"/>
          <w:sz w:val="24"/>
          <w:szCs w:val="24"/>
          <w:shd w:val="clear" w:color="auto" w:fill="FFFFFF"/>
        </w:rPr>
        <w:t xml:space="preserve">  There is a line to the right of OR.   Drag and drop General Ledger 6 Credit Number and General Ledger 6 Debit Number to the right of this line.  Your finished condition will then generate results based on a combination of an accounting period and either General Ledger 6 Credit Number or General Ledger 6 Debit Number matching the criteria entered in the filter.</w:t>
      </w:r>
    </w:p>
    <w:p w14:paraId="09B15B8E" w14:textId="4F165AA2" w:rsidR="00E655D2" w:rsidRPr="006D4601" w:rsidRDefault="00E655D2" w:rsidP="00456C9B">
      <w:pPr>
        <w:spacing w:after="0" w:line="240" w:lineRule="auto"/>
        <w:rPr>
          <w:rFonts w:ascii="Arial" w:hAnsi="Arial" w:cs="Arial"/>
          <w:bCs/>
          <w:color w:val="222222"/>
          <w:sz w:val="24"/>
          <w:szCs w:val="24"/>
          <w:shd w:val="clear" w:color="auto" w:fill="FFFFFF"/>
        </w:rPr>
      </w:pPr>
    </w:p>
    <w:p w14:paraId="279FCFC5" w14:textId="4B3FC302" w:rsidR="00A13C60" w:rsidRPr="006D4601" w:rsidRDefault="00A13C60" w:rsidP="00456C9B">
      <w:pPr>
        <w:spacing w:after="0" w:line="240" w:lineRule="auto"/>
        <w:rPr>
          <w:rFonts w:ascii="Arial" w:hAnsi="Arial" w:cs="Arial"/>
          <w:bCs/>
          <w:color w:val="222222"/>
          <w:sz w:val="24"/>
          <w:szCs w:val="24"/>
          <w:shd w:val="clear" w:color="auto" w:fill="FFFFFF"/>
        </w:rPr>
      </w:pPr>
      <w:r w:rsidRPr="006D4601">
        <w:rPr>
          <w:rFonts w:ascii="Arial" w:hAnsi="Arial" w:cs="Arial"/>
          <w:bCs/>
          <w:noProof/>
          <w:color w:val="222222"/>
          <w:sz w:val="24"/>
          <w:szCs w:val="24"/>
          <w:shd w:val="clear" w:color="auto" w:fill="FFFFFF"/>
        </w:rPr>
        <w:drawing>
          <wp:inline distT="0" distB="0" distL="0" distR="0" wp14:anchorId="06BA50CB" wp14:editId="098DFCE8">
            <wp:extent cx="5353050" cy="4044950"/>
            <wp:effectExtent l="0" t="0" r="0" b="0"/>
            <wp:docPr id="11" name="Picture 11" descr="This a snapshot showing the location of the Add Nested Filter Icon to the right of the screen and an example of a Nested Filter Statement using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a snapshot showing the location of the Add Nested Filter Icon to the right of the screen and an example of a Nested Filter Statement using 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4044950"/>
                    </a:xfrm>
                    <a:prstGeom prst="rect">
                      <a:avLst/>
                    </a:prstGeom>
                    <a:noFill/>
                    <a:ln>
                      <a:noFill/>
                    </a:ln>
                  </pic:spPr>
                </pic:pic>
              </a:graphicData>
            </a:graphic>
          </wp:inline>
        </w:drawing>
      </w:r>
    </w:p>
    <w:p w14:paraId="74ED6467" w14:textId="5371424C" w:rsidR="00E655D2" w:rsidRPr="006D4601" w:rsidRDefault="00E655D2" w:rsidP="00456C9B">
      <w:pPr>
        <w:spacing w:after="0" w:line="240" w:lineRule="auto"/>
        <w:rPr>
          <w:rFonts w:ascii="Arial" w:hAnsi="Arial" w:cs="Arial"/>
          <w:bCs/>
          <w:color w:val="222222"/>
          <w:sz w:val="24"/>
          <w:szCs w:val="24"/>
          <w:shd w:val="clear" w:color="auto" w:fill="FFFFFF"/>
        </w:rPr>
      </w:pPr>
    </w:p>
    <w:p w14:paraId="179C3676" w14:textId="5D64EA78" w:rsidR="00456C9B" w:rsidRPr="006D4601" w:rsidRDefault="00456C9B" w:rsidP="0065473E">
      <w:pPr>
        <w:spacing w:after="0" w:line="240" w:lineRule="auto"/>
        <w:rPr>
          <w:rFonts w:ascii="Arial" w:hAnsi="Arial" w:cs="Arial"/>
          <w:b/>
          <w:color w:val="222222"/>
          <w:sz w:val="24"/>
          <w:szCs w:val="24"/>
          <w:shd w:val="clear" w:color="auto" w:fill="FFFFFF"/>
        </w:rPr>
      </w:pPr>
    </w:p>
    <w:p w14:paraId="2AAAEF6C" w14:textId="77777777" w:rsidR="0010464E" w:rsidRPr="006D4601" w:rsidRDefault="0010464E" w:rsidP="0010464E">
      <w:pPr>
        <w:shd w:val="clear" w:color="auto" w:fill="92D050"/>
        <w:spacing w:after="0" w:line="240" w:lineRule="auto"/>
        <w:rPr>
          <w:rFonts w:ascii="Arial" w:eastAsia="Courier New" w:hAnsi="Arial" w:cs="Arial"/>
          <w:sz w:val="24"/>
          <w:szCs w:val="24"/>
        </w:rPr>
      </w:pPr>
      <w:bookmarkStart w:id="2" w:name="Creating_Variables"/>
      <w:r w:rsidRPr="006D4601">
        <w:rPr>
          <w:rFonts w:ascii="Arial" w:eastAsia="Courier New" w:hAnsi="Arial" w:cs="Arial"/>
          <w:sz w:val="24"/>
          <w:szCs w:val="24"/>
        </w:rPr>
        <w:t>Creating Variables</w:t>
      </w:r>
    </w:p>
    <w:bookmarkEnd w:id="2"/>
    <w:p w14:paraId="4697E237" w14:textId="527A588E" w:rsidR="005B1F8C" w:rsidRPr="006D4601" w:rsidRDefault="005B1F8C" w:rsidP="0010464E">
      <w:pPr>
        <w:rPr>
          <w:rFonts w:ascii="Arial" w:hAnsi="Arial" w:cs="Arial"/>
          <w:color w:val="222222"/>
          <w:sz w:val="24"/>
          <w:szCs w:val="24"/>
          <w:shd w:val="clear" w:color="auto" w:fill="FFFFFF"/>
        </w:rPr>
      </w:pPr>
      <w:r w:rsidRPr="006D4601">
        <w:rPr>
          <w:rFonts w:ascii="Arial" w:hAnsi="Arial" w:cs="Arial"/>
          <w:color w:val="222222"/>
          <w:sz w:val="24"/>
          <w:szCs w:val="24"/>
          <w:shd w:val="clear" w:color="auto" w:fill="FFFFFF"/>
        </w:rPr>
        <w:t>A variable is a value that can change depending on conditions that are needed for a report.  In business objects</w:t>
      </w:r>
      <w:r w:rsidR="006D4601">
        <w:rPr>
          <w:rFonts w:ascii="Arial" w:hAnsi="Arial" w:cs="Arial"/>
          <w:color w:val="222222"/>
          <w:sz w:val="24"/>
          <w:szCs w:val="24"/>
          <w:shd w:val="clear" w:color="auto" w:fill="FFFFFF"/>
        </w:rPr>
        <w:t>,</w:t>
      </w:r>
      <w:r w:rsidRPr="006D4601">
        <w:rPr>
          <w:rFonts w:ascii="Arial" w:hAnsi="Arial" w:cs="Arial"/>
          <w:color w:val="222222"/>
          <w:sz w:val="24"/>
          <w:szCs w:val="24"/>
          <w:shd w:val="clear" w:color="auto" w:fill="FFFFFF"/>
        </w:rPr>
        <w:t xml:space="preserve"> users </w:t>
      </w:r>
      <w:r w:rsidR="005F1BDC">
        <w:rPr>
          <w:rFonts w:ascii="Arial" w:hAnsi="Arial" w:cs="Arial"/>
          <w:color w:val="222222"/>
          <w:sz w:val="24"/>
          <w:szCs w:val="24"/>
          <w:shd w:val="clear" w:color="auto" w:fill="FFFFFF"/>
        </w:rPr>
        <w:t>can</w:t>
      </w:r>
      <w:r w:rsidRPr="006D4601">
        <w:rPr>
          <w:rFonts w:ascii="Arial" w:hAnsi="Arial" w:cs="Arial"/>
          <w:color w:val="222222"/>
          <w:sz w:val="24"/>
          <w:szCs w:val="24"/>
          <w:shd w:val="clear" w:color="auto" w:fill="FFFFFF"/>
        </w:rPr>
        <w:t xml:space="preserve"> create variables at the report level to match specific reporting needs based on existing objects.</w:t>
      </w:r>
    </w:p>
    <w:p w14:paraId="0BBF2105" w14:textId="2E10B2A7" w:rsidR="0010464E" w:rsidRPr="006D4601" w:rsidRDefault="00B215D3" w:rsidP="0010464E">
      <w:pPr>
        <w:rPr>
          <w:rFonts w:ascii="Arial" w:hAnsi="Arial" w:cs="Arial"/>
          <w:noProof/>
          <w:sz w:val="24"/>
          <w:szCs w:val="24"/>
        </w:rPr>
      </w:pPr>
      <w:r w:rsidRPr="006D4601">
        <w:rPr>
          <w:rFonts w:ascii="Arial" w:hAnsi="Arial" w:cs="Arial"/>
          <w:color w:val="222222"/>
          <w:sz w:val="24"/>
          <w:szCs w:val="24"/>
          <w:shd w:val="clear" w:color="auto" w:fill="FFFFFF"/>
        </w:rPr>
        <w:lastRenderedPageBreak/>
        <w:t xml:space="preserve">As an example, we will add a variable to </w:t>
      </w:r>
      <w:r w:rsidR="006D4601">
        <w:rPr>
          <w:rFonts w:ascii="Arial" w:hAnsi="Arial" w:cs="Arial"/>
          <w:color w:val="222222"/>
          <w:sz w:val="24"/>
          <w:szCs w:val="24"/>
          <w:shd w:val="clear" w:color="auto" w:fill="FFFFFF"/>
        </w:rPr>
        <w:t xml:space="preserve">a </w:t>
      </w:r>
      <w:r w:rsidRPr="006D4601">
        <w:rPr>
          <w:rFonts w:ascii="Arial" w:hAnsi="Arial" w:cs="Arial"/>
          <w:color w:val="222222"/>
          <w:sz w:val="24"/>
          <w:szCs w:val="24"/>
          <w:shd w:val="clear" w:color="auto" w:fill="FFFFFF"/>
        </w:rPr>
        <w:t xml:space="preserve">user created </w:t>
      </w:r>
      <w:r w:rsidRPr="006D4601">
        <w:rPr>
          <w:rFonts w:ascii="Arial" w:hAnsi="Arial" w:cs="Arial"/>
          <w:bCs/>
          <w:noProof/>
          <w:color w:val="222222"/>
          <w:sz w:val="24"/>
          <w:szCs w:val="24"/>
          <w:shd w:val="clear" w:color="auto" w:fill="FFFFFF"/>
        </w:rPr>
        <w:t xml:space="preserve">basic VAT Cash report.  </w:t>
      </w:r>
      <w:r w:rsidR="006D4601" w:rsidRPr="006D4601">
        <w:rPr>
          <w:rFonts w:ascii="Arial" w:hAnsi="Arial" w:cs="Arial"/>
          <w:sz w:val="24"/>
          <w:szCs w:val="24"/>
        </w:rPr>
        <w:t xml:space="preserve">To add a variable, you will need to be in Edit mode. </w:t>
      </w:r>
      <w:r w:rsidRPr="006D4601">
        <w:rPr>
          <w:rFonts w:ascii="Arial" w:hAnsi="Arial" w:cs="Arial"/>
          <w:bCs/>
          <w:noProof/>
          <w:color w:val="222222"/>
          <w:sz w:val="24"/>
          <w:szCs w:val="24"/>
          <w:shd w:val="clear" w:color="auto" w:fill="FFFFFF"/>
        </w:rPr>
        <w:t xml:space="preserve">From the Home Screen click on Folders and then Personal Folders and locate the report </w:t>
      </w:r>
      <w:r w:rsidRPr="006D4601">
        <w:rPr>
          <w:rFonts w:ascii="Arial" w:hAnsi="Arial" w:cs="Arial"/>
          <w:noProof/>
          <w:sz w:val="24"/>
          <w:szCs w:val="24"/>
        </w:rPr>
        <w:t>that you wish to add variables to</w:t>
      </w:r>
      <w:r w:rsidR="006D4601">
        <w:rPr>
          <w:rFonts w:ascii="Arial" w:hAnsi="Arial" w:cs="Arial"/>
          <w:noProof/>
          <w:sz w:val="24"/>
          <w:szCs w:val="24"/>
        </w:rPr>
        <w:t>.  Once located</w:t>
      </w:r>
      <w:r w:rsidRPr="006D4601">
        <w:rPr>
          <w:rFonts w:ascii="Arial" w:hAnsi="Arial" w:cs="Arial"/>
          <w:noProof/>
          <w:sz w:val="24"/>
          <w:szCs w:val="24"/>
        </w:rPr>
        <w:t xml:space="preserve">, right </w:t>
      </w:r>
      <w:r w:rsidR="0010464E" w:rsidRPr="006D4601">
        <w:rPr>
          <w:rFonts w:ascii="Arial" w:hAnsi="Arial" w:cs="Arial"/>
          <w:noProof/>
          <w:sz w:val="24"/>
          <w:szCs w:val="24"/>
        </w:rPr>
        <w:t>click on the report</w:t>
      </w:r>
      <w:r w:rsidRPr="006D4601">
        <w:rPr>
          <w:rFonts w:ascii="Arial" w:hAnsi="Arial" w:cs="Arial"/>
          <w:noProof/>
          <w:sz w:val="24"/>
          <w:szCs w:val="24"/>
        </w:rPr>
        <w:t xml:space="preserve"> and </w:t>
      </w:r>
      <w:r w:rsidR="0010464E" w:rsidRPr="006D4601">
        <w:rPr>
          <w:rFonts w:ascii="Arial" w:hAnsi="Arial" w:cs="Arial"/>
          <w:noProof/>
          <w:sz w:val="24"/>
          <w:szCs w:val="24"/>
        </w:rPr>
        <w:t xml:space="preserve">select modfy.  </w:t>
      </w:r>
    </w:p>
    <w:p w14:paraId="7F4A1EE6" w14:textId="46C6EF2C" w:rsidR="00B215D3" w:rsidRPr="006D4601" w:rsidRDefault="006D4601" w:rsidP="00B215D3">
      <w:pPr>
        <w:rPr>
          <w:rFonts w:ascii="Arial" w:hAnsi="Arial" w:cs="Arial"/>
          <w:sz w:val="24"/>
          <w:szCs w:val="24"/>
        </w:rPr>
      </w:pPr>
      <w:r>
        <w:rPr>
          <w:rFonts w:ascii="Arial" w:hAnsi="Arial" w:cs="Arial"/>
          <w:sz w:val="24"/>
          <w:szCs w:val="24"/>
        </w:rPr>
        <w:t xml:space="preserve">The Show Main Panel and </w:t>
      </w:r>
      <w:r w:rsidR="00B215D3" w:rsidRPr="006D4601">
        <w:rPr>
          <w:rFonts w:ascii="Arial" w:hAnsi="Arial" w:cs="Arial"/>
          <w:sz w:val="24"/>
          <w:szCs w:val="24"/>
        </w:rPr>
        <w:t xml:space="preserve">Show property panels for current selection </w:t>
      </w:r>
      <w:r>
        <w:rPr>
          <w:rFonts w:ascii="Arial" w:hAnsi="Arial" w:cs="Arial"/>
          <w:sz w:val="24"/>
          <w:szCs w:val="24"/>
        </w:rPr>
        <w:t xml:space="preserve">options are available when the report is open in Edit mode.  Click on the Show Main Panel icon    </w:t>
      </w:r>
      <w:r w:rsidR="00B215D3" w:rsidRPr="006D4601">
        <w:rPr>
          <w:rFonts w:ascii="Arial" w:hAnsi="Arial" w:cs="Arial"/>
          <w:sz w:val="24"/>
          <w:szCs w:val="24"/>
        </w:rPr>
        <w:t xml:space="preserve">which is the icon that looks like </w:t>
      </w:r>
      <w:r>
        <w:rPr>
          <w:rFonts w:ascii="Arial" w:hAnsi="Arial" w:cs="Arial"/>
          <w:sz w:val="24"/>
          <w:szCs w:val="24"/>
        </w:rPr>
        <w:t>clipboard</w:t>
      </w:r>
      <w:r w:rsidR="00B215D3" w:rsidRPr="006D4601">
        <w:rPr>
          <w:rFonts w:ascii="Arial" w:hAnsi="Arial" w:cs="Arial"/>
          <w:sz w:val="24"/>
          <w:szCs w:val="24"/>
        </w:rPr>
        <w:t xml:space="preserve"> to the left of the Edit button. Then click on </w:t>
      </w:r>
      <w:r>
        <w:rPr>
          <w:rFonts w:ascii="Arial" w:hAnsi="Arial" w:cs="Arial"/>
          <w:sz w:val="24"/>
          <w:szCs w:val="24"/>
        </w:rPr>
        <w:t>Add Variable.  The Create Variable panel will open.</w:t>
      </w:r>
      <w:r w:rsidR="00B215D3" w:rsidRPr="006D4601">
        <w:rPr>
          <w:rFonts w:ascii="Arial" w:hAnsi="Arial" w:cs="Arial"/>
          <w:sz w:val="24"/>
          <w:szCs w:val="24"/>
        </w:rPr>
        <w:t xml:space="preserve">  </w:t>
      </w:r>
    </w:p>
    <w:p w14:paraId="2948A047" w14:textId="21BAB52C" w:rsidR="006D4601" w:rsidRPr="006D4601" w:rsidRDefault="006D4601" w:rsidP="006D4601">
      <w:pPr>
        <w:rPr>
          <w:rFonts w:ascii="Arial" w:hAnsi="Arial" w:cs="Arial"/>
          <w:noProof/>
          <w:sz w:val="24"/>
          <w:szCs w:val="24"/>
        </w:rPr>
      </w:pPr>
      <w:r>
        <w:rPr>
          <w:rFonts w:ascii="Arial" w:hAnsi="Arial" w:cs="Arial"/>
          <w:noProof/>
          <w:sz w:val="24"/>
          <w:szCs w:val="24"/>
        </w:rPr>
        <w:t xml:space="preserve">Within the Name section,  </w:t>
      </w:r>
      <w:r w:rsidRPr="006D4601">
        <w:rPr>
          <w:rFonts w:ascii="Arial" w:hAnsi="Arial" w:cs="Arial"/>
          <w:noProof/>
          <w:sz w:val="24"/>
          <w:szCs w:val="24"/>
        </w:rPr>
        <w:t>enter a name for your variable.   When creating variable</w:t>
      </w:r>
      <w:r>
        <w:rPr>
          <w:rFonts w:ascii="Arial" w:hAnsi="Arial" w:cs="Arial"/>
          <w:noProof/>
          <w:sz w:val="24"/>
          <w:szCs w:val="24"/>
        </w:rPr>
        <w:t>s</w:t>
      </w:r>
      <w:r w:rsidRPr="006D4601">
        <w:rPr>
          <w:rFonts w:ascii="Arial" w:hAnsi="Arial" w:cs="Arial"/>
          <w:noProof/>
          <w:sz w:val="24"/>
          <w:szCs w:val="24"/>
        </w:rPr>
        <w:t xml:space="preserve"> it is a good idea to place V_ or V. in front of the name to easily identify a variable.  </w:t>
      </w:r>
      <w:r>
        <w:rPr>
          <w:rFonts w:ascii="Arial" w:hAnsi="Arial" w:cs="Arial"/>
          <w:noProof/>
          <w:sz w:val="24"/>
          <w:szCs w:val="24"/>
        </w:rPr>
        <w:t xml:space="preserve">Add a description for the variable if desired.  </w:t>
      </w:r>
      <w:r w:rsidRPr="006D4601">
        <w:rPr>
          <w:rFonts w:ascii="Arial" w:hAnsi="Arial" w:cs="Arial"/>
          <w:noProof/>
          <w:sz w:val="24"/>
          <w:szCs w:val="24"/>
        </w:rPr>
        <w:t>Make sure the Qualification accurately depicts either a Dimension or Measure and then enter the formula for your variable.</w:t>
      </w:r>
    </w:p>
    <w:p w14:paraId="23732F2B" w14:textId="77BCBF85" w:rsidR="0010464E" w:rsidRPr="006D4601" w:rsidRDefault="0010464E" w:rsidP="0010464E">
      <w:pPr>
        <w:rPr>
          <w:rFonts w:ascii="Arial" w:hAnsi="Arial" w:cs="Arial"/>
          <w:noProof/>
          <w:sz w:val="24"/>
          <w:szCs w:val="24"/>
        </w:rPr>
      </w:pPr>
      <w:r w:rsidRPr="006D4601">
        <w:rPr>
          <w:rFonts w:ascii="Arial" w:hAnsi="Arial" w:cs="Arial"/>
          <w:noProof/>
          <w:sz w:val="24"/>
          <w:szCs w:val="24"/>
        </w:rPr>
        <w:t xml:space="preserve">The </w:t>
      </w:r>
      <w:r w:rsidR="00677542">
        <w:rPr>
          <w:rFonts w:ascii="Arial" w:hAnsi="Arial" w:cs="Arial"/>
          <w:noProof/>
          <w:sz w:val="24"/>
          <w:szCs w:val="24"/>
        </w:rPr>
        <w:t>qualification</w:t>
      </w:r>
      <w:r w:rsidRPr="006D4601">
        <w:rPr>
          <w:rFonts w:ascii="Arial" w:hAnsi="Arial" w:cs="Arial"/>
          <w:noProof/>
          <w:sz w:val="24"/>
          <w:szCs w:val="24"/>
        </w:rPr>
        <w:t xml:space="preserve"> of </w:t>
      </w:r>
      <w:r w:rsidR="00677542">
        <w:rPr>
          <w:rFonts w:ascii="Arial" w:hAnsi="Arial" w:cs="Arial"/>
          <w:noProof/>
          <w:sz w:val="24"/>
          <w:szCs w:val="24"/>
        </w:rPr>
        <w:t xml:space="preserve">the </w:t>
      </w:r>
      <w:r w:rsidRPr="006D4601">
        <w:rPr>
          <w:rFonts w:ascii="Arial" w:hAnsi="Arial" w:cs="Arial"/>
          <w:noProof/>
          <w:sz w:val="24"/>
          <w:szCs w:val="24"/>
        </w:rPr>
        <w:t>variable will depend on what you are trying to create</w:t>
      </w:r>
      <w:r w:rsidR="006D4601">
        <w:rPr>
          <w:rFonts w:ascii="Arial" w:hAnsi="Arial" w:cs="Arial"/>
          <w:noProof/>
          <w:sz w:val="24"/>
          <w:szCs w:val="24"/>
        </w:rPr>
        <w:t xml:space="preserve"> which typically are</w:t>
      </w:r>
      <w:r w:rsidR="00677542">
        <w:rPr>
          <w:rFonts w:ascii="Arial" w:hAnsi="Arial" w:cs="Arial"/>
          <w:noProof/>
          <w:sz w:val="24"/>
          <w:szCs w:val="24"/>
        </w:rPr>
        <w:t xml:space="preserve"> one of two qualifications</w:t>
      </w:r>
    </w:p>
    <w:p w14:paraId="14E54D14" w14:textId="77777777" w:rsidR="0010464E" w:rsidRPr="006D4601" w:rsidRDefault="0010464E" w:rsidP="0010464E">
      <w:pPr>
        <w:pStyle w:val="ListParagraph"/>
        <w:numPr>
          <w:ilvl w:val="0"/>
          <w:numId w:val="2"/>
        </w:numPr>
        <w:rPr>
          <w:rFonts w:ascii="Arial" w:hAnsi="Arial" w:cs="Arial"/>
          <w:noProof/>
          <w:sz w:val="24"/>
          <w:szCs w:val="24"/>
        </w:rPr>
      </w:pPr>
      <w:r w:rsidRPr="006D4601">
        <w:rPr>
          <w:rFonts w:ascii="Arial" w:hAnsi="Arial" w:cs="Arial"/>
          <w:i/>
          <w:iCs/>
          <w:noProof/>
          <w:sz w:val="24"/>
          <w:szCs w:val="24"/>
        </w:rPr>
        <w:t>Dimension objects</w:t>
      </w:r>
      <w:r w:rsidRPr="006D4601">
        <w:rPr>
          <w:rFonts w:ascii="Arial" w:hAnsi="Arial" w:cs="Arial"/>
          <w:noProof/>
          <w:sz w:val="24"/>
          <w:szCs w:val="24"/>
        </w:rPr>
        <w:t> typically retrieve information represented by characters or information such as  dates</w:t>
      </w:r>
    </w:p>
    <w:p w14:paraId="3BCAC48B" w14:textId="77777777" w:rsidR="0010464E" w:rsidRPr="006D4601" w:rsidRDefault="0010464E" w:rsidP="0010464E">
      <w:pPr>
        <w:pStyle w:val="ListParagraph"/>
        <w:numPr>
          <w:ilvl w:val="0"/>
          <w:numId w:val="2"/>
        </w:numPr>
        <w:rPr>
          <w:rFonts w:ascii="Arial" w:hAnsi="Arial" w:cs="Arial"/>
          <w:noProof/>
          <w:sz w:val="24"/>
          <w:szCs w:val="24"/>
        </w:rPr>
      </w:pPr>
      <w:r w:rsidRPr="006D4601">
        <w:rPr>
          <w:rFonts w:ascii="Arial" w:hAnsi="Arial" w:cs="Arial"/>
          <w:i/>
          <w:iCs/>
          <w:noProof/>
          <w:sz w:val="24"/>
          <w:szCs w:val="24"/>
        </w:rPr>
        <w:t>Measure objects</w:t>
      </w:r>
      <w:r w:rsidRPr="006D4601">
        <w:rPr>
          <w:rFonts w:ascii="Arial" w:hAnsi="Arial" w:cs="Arial"/>
          <w:noProof/>
          <w:sz w:val="24"/>
          <w:szCs w:val="24"/>
        </w:rPr>
        <w:t> retrieve numeric data related to calculations.</w:t>
      </w:r>
    </w:p>
    <w:p w14:paraId="568D94DD" w14:textId="083BDB35" w:rsidR="0010464E" w:rsidRPr="006D4601" w:rsidRDefault="0010464E" w:rsidP="0010464E">
      <w:pPr>
        <w:rPr>
          <w:rFonts w:ascii="Arial" w:hAnsi="Arial" w:cs="Arial"/>
          <w:noProof/>
          <w:sz w:val="24"/>
          <w:szCs w:val="24"/>
        </w:rPr>
      </w:pPr>
      <w:r w:rsidRPr="006D4601">
        <w:rPr>
          <w:rFonts w:ascii="Arial" w:hAnsi="Arial" w:cs="Arial"/>
          <w:noProof/>
          <w:sz w:val="24"/>
          <w:szCs w:val="24"/>
        </w:rPr>
        <w:t xml:space="preserve">After clicking on either Dimension </w:t>
      </w:r>
      <w:r w:rsidR="00202AD3">
        <w:rPr>
          <w:rFonts w:ascii="Arial" w:hAnsi="Arial" w:cs="Arial"/>
          <w:noProof/>
          <w:sz w:val="24"/>
          <w:szCs w:val="24"/>
        </w:rPr>
        <w:t xml:space="preserve">or </w:t>
      </w:r>
      <w:r w:rsidRPr="006D4601">
        <w:rPr>
          <w:rFonts w:ascii="Arial" w:hAnsi="Arial" w:cs="Arial"/>
          <w:noProof/>
          <w:sz w:val="24"/>
          <w:szCs w:val="24"/>
        </w:rPr>
        <w:t xml:space="preserve">Measure the Create Variable Pane will </w:t>
      </w:r>
      <w:r w:rsidR="00202AD3">
        <w:rPr>
          <w:rFonts w:ascii="Arial" w:hAnsi="Arial" w:cs="Arial"/>
          <w:noProof/>
          <w:sz w:val="24"/>
          <w:szCs w:val="24"/>
        </w:rPr>
        <w:t>be expanded.</w:t>
      </w:r>
    </w:p>
    <w:p w14:paraId="349A6DF4" w14:textId="652148D5" w:rsidR="0010464E" w:rsidRPr="006D4601" w:rsidRDefault="0010464E" w:rsidP="0010464E">
      <w:pPr>
        <w:rPr>
          <w:rFonts w:ascii="Arial" w:hAnsi="Arial" w:cs="Arial"/>
          <w:noProof/>
          <w:sz w:val="24"/>
          <w:szCs w:val="24"/>
        </w:rPr>
      </w:pPr>
      <w:r w:rsidRPr="006D4601">
        <w:rPr>
          <w:rFonts w:ascii="Arial" w:hAnsi="Arial" w:cs="Arial"/>
          <w:noProof/>
          <w:sz w:val="24"/>
          <w:szCs w:val="24"/>
        </w:rPr>
        <w:t xml:space="preserve">Section “Objects” provides you with the objects that exist within your specific query.  Section “Functions” and “Operators” are available to guide you in creating the variables.  </w:t>
      </w:r>
      <w:r w:rsidR="00677542">
        <w:rPr>
          <w:rFonts w:ascii="Arial" w:hAnsi="Arial" w:cs="Arial"/>
          <w:noProof/>
          <w:sz w:val="24"/>
          <w:szCs w:val="24"/>
        </w:rPr>
        <w:t xml:space="preserve">Functions are categorized.  You will need to click the arrow to expand the selection. </w:t>
      </w:r>
      <w:r w:rsidRPr="006D4601">
        <w:rPr>
          <w:rFonts w:ascii="Arial" w:hAnsi="Arial" w:cs="Arial"/>
          <w:noProof/>
          <w:sz w:val="24"/>
          <w:szCs w:val="24"/>
        </w:rPr>
        <w:t xml:space="preserve">When clicking on </w:t>
      </w:r>
      <w:r w:rsidR="00677542">
        <w:rPr>
          <w:rFonts w:ascii="Arial" w:hAnsi="Arial" w:cs="Arial"/>
          <w:noProof/>
          <w:sz w:val="24"/>
          <w:szCs w:val="24"/>
        </w:rPr>
        <w:t>a</w:t>
      </w:r>
      <w:r w:rsidRPr="006D4601">
        <w:rPr>
          <w:rFonts w:ascii="Arial" w:hAnsi="Arial" w:cs="Arial"/>
          <w:noProof/>
          <w:sz w:val="24"/>
          <w:szCs w:val="24"/>
        </w:rPr>
        <w:t xml:space="preserve"> Function </w:t>
      </w:r>
      <w:r w:rsidR="00677542">
        <w:rPr>
          <w:rFonts w:ascii="Arial" w:hAnsi="Arial" w:cs="Arial"/>
          <w:noProof/>
          <w:sz w:val="24"/>
          <w:szCs w:val="24"/>
        </w:rPr>
        <w:t xml:space="preserve">within a particular category, </w:t>
      </w:r>
      <w:r w:rsidRPr="006D4601">
        <w:rPr>
          <w:rFonts w:ascii="Arial" w:hAnsi="Arial" w:cs="Arial"/>
          <w:noProof/>
          <w:sz w:val="24"/>
          <w:szCs w:val="24"/>
        </w:rPr>
        <w:t xml:space="preserve">a description of the function and example syntax will appear in </w:t>
      </w:r>
      <w:r w:rsidR="00677542">
        <w:rPr>
          <w:rFonts w:ascii="Arial" w:hAnsi="Arial" w:cs="Arial"/>
          <w:noProof/>
          <w:sz w:val="24"/>
          <w:szCs w:val="24"/>
        </w:rPr>
        <w:t>bottom left of your screen</w:t>
      </w:r>
      <w:r w:rsidRPr="006D4601">
        <w:rPr>
          <w:rFonts w:ascii="Arial" w:hAnsi="Arial" w:cs="Arial"/>
          <w:noProof/>
          <w:sz w:val="24"/>
          <w:szCs w:val="24"/>
        </w:rPr>
        <w:t>.  Querying a subject via Google can also be helpful when creating variables with more complex syntax.</w:t>
      </w:r>
    </w:p>
    <w:p w14:paraId="2378FDF0" w14:textId="4619F1D1" w:rsidR="0010464E" w:rsidRPr="006D4601" w:rsidRDefault="00677542" w:rsidP="0010464E">
      <w:pPr>
        <w:rPr>
          <w:rFonts w:ascii="Arial" w:hAnsi="Arial" w:cs="Arial"/>
          <w:color w:val="545454"/>
          <w:sz w:val="24"/>
          <w:szCs w:val="24"/>
          <w:shd w:val="clear" w:color="auto" w:fill="FFFFFF"/>
        </w:rPr>
      </w:pPr>
      <w:r>
        <w:rPr>
          <w:rFonts w:ascii="Arial" w:hAnsi="Arial" w:cs="Arial"/>
          <w:noProof/>
          <w:color w:val="545454"/>
          <w:sz w:val="24"/>
          <w:szCs w:val="24"/>
          <w:shd w:val="clear" w:color="auto" w:fill="FFFFFF"/>
        </w:rPr>
        <w:drawing>
          <wp:inline distT="0" distB="0" distL="0" distR="0" wp14:anchorId="06B03E3C" wp14:editId="340C925E">
            <wp:extent cx="5654211" cy="2419350"/>
            <wp:effectExtent l="0" t="0" r="3810" b="0"/>
            <wp:docPr id="13" name="Picture 13" descr="This is a screen shot of the Create Variable Screen that is available after choosing to add a filter within the Show Main Pane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a screen shot of the Create Variable Screen that is available after choosing to add a filter within the Show Main Panel op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8515" cy="2421192"/>
                    </a:xfrm>
                    <a:prstGeom prst="rect">
                      <a:avLst/>
                    </a:prstGeom>
                    <a:noFill/>
                    <a:ln>
                      <a:noFill/>
                    </a:ln>
                  </pic:spPr>
                </pic:pic>
              </a:graphicData>
            </a:graphic>
          </wp:inline>
        </w:drawing>
      </w:r>
      <w:r w:rsidR="0010464E" w:rsidRPr="006D4601">
        <w:rPr>
          <w:rFonts w:ascii="Arial" w:hAnsi="Arial" w:cs="Arial"/>
          <w:color w:val="545454"/>
          <w:sz w:val="24"/>
          <w:szCs w:val="24"/>
          <w:shd w:val="clear" w:color="auto" w:fill="FFFFFF"/>
        </w:rPr>
        <w:t>.</w:t>
      </w:r>
    </w:p>
    <w:p w14:paraId="73B2A0EC" w14:textId="77777777" w:rsidR="0010464E" w:rsidRPr="006D4601" w:rsidRDefault="0010464E" w:rsidP="0010464E">
      <w:pPr>
        <w:rPr>
          <w:rFonts w:ascii="Arial" w:hAnsi="Arial" w:cs="Arial"/>
          <w:color w:val="545454"/>
          <w:sz w:val="24"/>
          <w:szCs w:val="24"/>
          <w:shd w:val="clear" w:color="auto" w:fill="FFFFFF"/>
        </w:rPr>
      </w:pPr>
    </w:p>
    <w:p w14:paraId="26D47B8A" w14:textId="77777777" w:rsidR="0010464E" w:rsidRPr="006D4601" w:rsidRDefault="0010464E" w:rsidP="0010464E">
      <w:pPr>
        <w:shd w:val="clear" w:color="auto" w:fill="92D050"/>
        <w:spacing w:after="0" w:line="240" w:lineRule="auto"/>
        <w:rPr>
          <w:rFonts w:ascii="Arial" w:eastAsia="Courier New" w:hAnsi="Arial" w:cs="Arial"/>
          <w:sz w:val="24"/>
          <w:szCs w:val="24"/>
        </w:rPr>
      </w:pPr>
      <w:bookmarkStart w:id="3" w:name="Left_Command"/>
      <w:r w:rsidRPr="006D4601">
        <w:rPr>
          <w:rFonts w:ascii="Arial" w:eastAsia="Courier New" w:hAnsi="Arial" w:cs="Arial"/>
          <w:sz w:val="24"/>
          <w:szCs w:val="24"/>
        </w:rPr>
        <w:t>Use of LEFT Statements in Variables</w:t>
      </w:r>
    </w:p>
    <w:bookmarkEnd w:id="3"/>
    <w:p w14:paraId="319B6756" w14:textId="77777777" w:rsidR="00EA4BC0" w:rsidRDefault="00EA4BC0" w:rsidP="00295D6D">
      <w:pPr>
        <w:rPr>
          <w:rFonts w:ascii="Arial" w:hAnsi="Arial" w:cs="Arial"/>
          <w:sz w:val="24"/>
          <w:szCs w:val="24"/>
        </w:rPr>
      </w:pPr>
      <w:r>
        <w:rPr>
          <w:rFonts w:ascii="Arial" w:hAnsi="Arial" w:cs="Arial"/>
          <w:sz w:val="24"/>
          <w:szCs w:val="24"/>
        </w:rPr>
        <w:t xml:space="preserve">Use the LEFT command to extract the first characters of a string. </w:t>
      </w:r>
    </w:p>
    <w:p w14:paraId="0C232354" w14:textId="1C584644" w:rsidR="00EA4BC0" w:rsidRPr="006D4601" w:rsidRDefault="00EA4BC0" w:rsidP="00295D6D">
      <w:pPr>
        <w:rPr>
          <w:rFonts w:ascii="Arial" w:hAnsi="Arial" w:cs="Arial"/>
          <w:sz w:val="24"/>
          <w:szCs w:val="24"/>
        </w:rPr>
      </w:pPr>
      <w:r>
        <w:rPr>
          <w:rFonts w:ascii="Arial" w:hAnsi="Arial" w:cs="Arial"/>
          <w:sz w:val="24"/>
          <w:szCs w:val="24"/>
        </w:rPr>
        <w:t xml:space="preserve">For example, the LEFT Command can be used to </w:t>
      </w:r>
      <w:r w:rsidRPr="006D4601">
        <w:rPr>
          <w:rFonts w:ascii="Arial" w:hAnsi="Arial" w:cs="Arial"/>
          <w:sz w:val="24"/>
          <w:szCs w:val="24"/>
        </w:rPr>
        <w:t>extract the first two characters of the Budget Activity</w:t>
      </w:r>
      <w:r>
        <w:rPr>
          <w:rFonts w:ascii="Arial" w:hAnsi="Arial" w:cs="Arial"/>
          <w:sz w:val="24"/>
          <w:szCs w:val="24"/>
        </w:rPr>
        <w:t xml:space="preserve"> into a variable we create called </w:t>
      </w:r>
      <w:r w:rsidRPr="006D4601">
        <w:rPr>
          <w:rFonts w:ascii="Arial" w:hAnsi="Arial" w:cs="Arial"/>
          <w:sz w:val="24"/>
          <w:szCs w:val="24"/>
        </w:rPr>
        <w:t xml:space="preserve">V_2 Digit </w:t>
      </w:r>
    </w:p>
    <w:p w14:paraId="3B0EF441" w14:textId="6675871D" w:rsidR="00EA4BC0" w:rsidRDefault="00EA4BC0" w:rsidP="00295D6D">
      <w:pPr>
        <w:rPr>
          <w:rFonts w:ascii="Arial" w:hAnsi="Arial" w:cs="Arial"/>
          <w:sz w:val="24"/>
          <w:szCs w:val="24"/>
        </w:rPr>
      </w:pPr>
      <w:r w:rsidRPr="006D4601">
        <w:rPr>
          <w:rFonts w:ascii="Arial" w:hAnsi="Arial" w:cs="Arial"/>
          <w:sz w:val="24"/>
          <w:szCs w:val="24"/>
        </w:rPr>
        <w:t>=</w:t>
      </w:r>
      <w:proofErr w:type="gramStart"/>
      <w:r w:rsidRPr="006D4601">
        <w:rPr>
          <w:rFonts w:ascii="Arial" w:hAnsi="Arial" w:cs="Arial"/>
          <w:sz w:val="24"/>
          <w:szCs w:val="24"/>
        </w:rPr>
        <w:t>Left(</w:t>
      </w:r>
      <w:proofErr w:type="gramEnd"/>
      <w:r w:rsidRPr="006D4601">
        <w:rPr>
          <w:rFonts w:ascii="Arial" w:hAnsi="Arial" w:cs="Arial"/>
          <w:sz w:val="24"/>
          <w:szCs w:val="24"/>
        </w:rPr>
        <w:t>[Budget Activity];2)</w:t>
      </w:r>
    </w:p>
    <w:p w14:paraId="45CD3F79" w14:textId="7D9B3439" w:rsidR="004873DE" w:rsidRDefault="004873DE" w:rsidP="00295D6D">
      <w:pPr>
        <w:rPr>
          <w:rFonts w:ascii="Arial" w:hAnsi="Arial" w:cs="Arial"/>
          <w:sz w:val="24"/>
          <w:szCs w:val="24"/>
        </w:rPr>
      </w:pPr>
    </w:p>
    <w:p w14:paraId="462F7846" w14:textId="7C6450E1" w:rsidR="004873DE" w:rsidRDefault="004873DE" w:rsidP="00295D6D">
      <w:pPr>
        <w:rPr>
          <w:rFonts w:ascii="Arial" w:hAnsi="Arial" w:cs="Arial"/>
          <w:sz w:val="24"/>
          <w:szCs w:val="24"/>
        </w:rPr>
      </w:pPr>
      <w:r>
        <w:rPr>
          <w:rFonts w:ascii="Arial" w:hAnsi="Arial" w:cs="Arial"/>
          <w:noProof/>
          <w:sz w:val="24"/>
          <w:szCs w:val="24"/>
        </w:rPr>
        <w:drawing>
          <wp:inline distT="0" distB="0" distL="0" distR="0" wp14:anchorId="0220DAF8" wp14:editId="36729BB8">
            <wp:extent cx="5943600" cy="3657600"/>
            <wp:effectExtent l="0" t="0" r="0" b="0"/>
            <wp:docPr id="10" name="Picture 10" descr="This is a screen showing the example of  a  LEFT Command, in this case =Left([Budget Activ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screen showing the example of  a  LEFT Command, in this case =Left([Budget Activity];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703CCFB1" w14:textId="52A640F8" w:rsidR="00EA4BC0" w:rsidRDefault="00EA4BC0" w:rsidP="00EA4BC0">
      <w:pPr>
        <w:rPr>
          <w:rFonts w:ascii="Arial" w:hAnsi="Arial" w:cs="Arial"/>
          <w:noProof/>
          <w:sz w:val="24"/>
          <w:szCs w:val="24"/>
        </w:rPr>
      </w:pPr>
    </w:p>
    <w:p w14:paraId="38D9A973" w14:textId="397C4EB8" w:rsidR="0010464E" w:rsidRPr="006D4601" w:rsidRDefault="004873DE" w:rsidP="0010464E">
      <w:pPr>
        <w:shd w:val="clear" w:color="auto" w:fill="92D050"/>
        <w:spacing w:after="0" w:line="240" w:lineRule="auto"/>
        <w:rPr>
          <w:rFonts w:ascii="Arial" w:eastAsia="Courier New" w:hAnsi="Arial" w:cs="Arial"/>
          <w:sz w:val="24"/>
          <w:szCs w:val="24"/>
        </w:rPr>
      </w:pPr>
      <w:bookmarkStart w:id="4" w:name="Concatenation"/>
      <w:r>
        <w:rPr>
          <w:rFonts w:ascii="Arial" w:eastAsia="Courier New" w:hAnsi="Arial" w:cs="Arial"/>
          <w:sz w:val="24"/>
          <w:szCs w:val="24"/>
        </w:rPr>
        <w:t>U</w:t>
      </w:r>
      <w:r w:rsidR="00A55F97" w:rsidRPr="006D4601">
        <w:rPr>
          <w:rFonts w:ascii="Arial" w:eastAsia="Courier New" w:hAnsi="Arial" w:cs="Arial"/>
          <w:sz w:val="24"/>
          <w:szCs w:val="24"/>
        </w:rPr>
        <w:t>se of CONCATENATION in</w:t>
      </w:r>
      <w:r w:rsidR="0010464E" w:rsidRPr="006D4601">
        <w:rPr>
          <w:rFonts w:ascii="Arial" w:eastAsia="Courier New" w:hAnsi="Arial" w:cs="Arial"/>
          <w:sz w:val="24"/>
          <w:szCs w:val="24"/>
        </w:rPr>
        <w:t xml:space="preserve"> Variables</w:t>
      </w:r>
    </w:p>
    <w:bookmarkEnd w:id="4"/>
    <w:p w14:paraId="5EE91F57" w14:textId="73B6B5C3" w:rsidR="00EE16D6" w:rsidRDefault="00EE16D6" w:rsidP="00295D6D">
      <w:pPr>
        <w:rPr>
          <w:rFonts w:ascii="Arial" w:hAnsi="Arial" w:cs="Arial"/>
          <w:sz w:val="24"/>
          <w:szCs w:val="24"/>
        </w:rPr>
      </w:pPr>
      <w:r>
        <w:rPr>
          <w:rFonts w:ascii="Arial" w:hAnsi="Arial" w:cs="Arial"/>
          <w:sz w:val="24"/>
          <w:szCs w:val="24"/>
        </w:rPr>
        <w:t>Use the CONCATENATION command to join two strings.</w:t>
      </w:r>
    </w:p>
    <w:p w14:paraId="3064301D" w14:textId="2AA7EA03" w:rsidR="00EE16D6" w:rsidRDefault="00EE16D6" w:rsidP="00295D6D">
      <w:pPr>
        <w:rPr>
          <w:rFonts w:ascii="Arial" w:hAnsi="Arial" w:cs="Arial"/>
          <w:sz w:val="24"/>
          <w:szCs w:val="24"/>
        </w:rPr>
      </w:pPr>
      <w:r>
        <w:rPr>
          <w:rFonts w:ascii="Arial" w:hAnsi="Arial" w:cs="Arial"/>
          <w:sz w:val="24"/>
          <w:szCs w:val="24"/>
        </w:rPr>
        <w:t xml:space="preserve">For example, the CONCATENATION Command can be used to concatenate or join </w:t>
      </w:r>
      <w:r w:rsidR="004F7EA1">
        <w:rPr>
          <w:rFonts w:ascii="Arial" w:hAnsi="Arial" w:cs="Arial"/>
          <w:sz w:val="24"/>
          <w:szCs w:val="24"/>
        </w:rPr>
        <w:t xml:space="preserve">the Two Digit </w:t>
      </w:r>
      <w:r w:rsidRPr="006D4601">
        <w:rPr>
          <w:rFonts w:ascii="Arial" w:hAnsi="Arial" w:cs="Arial"/>
          <w:sz w:val="24"/>
          <w:szCs w:val="24"/>
        </w:rPr>
        <w:t xml:space="preserve">Budget Activity </w:t>
      </w:r>
      <w:r w:rsidR="004F7EA1">
        <w:rPr>
          <w:rFonts w:ascii="Arial" w:hAnsi="Arial" w:cs="Arial"/>
          <w:sz w:val="24"/>
          <w:szCs w:val="24"/>
        </w:rPr>
        <w:t xml:space="preserve">variable </w:t>
      </w:r>
      <w:r w:rsidRPr="006D4601">
        <w:rPr>
          <w:rFonts w:ascii="Arial" w:hAnsi="Arial" w:cs="Arial"/>
          <w:sz w:val="24"/>
          <w:szCs w:val="24"/>
        </w:rPr>
        <w:t>with the Organization Code</w:t>
      </w:r>
      <w:r>
        <w:rPr>
          <w:rFonts w:ascii="Arial" w:hAnsi="Arial" w:cs="Arial"/>
          <w:sz w:val="24"/>
          <w:szCs w:val="24"/>
        </w:rPr>
        <w:t xml:space="preserve"> into a variable we create called </w:t>
      </w:r>
      <w:proofErr w:type="spellStart"/>
      <w:r w:rsidRPr="006D4601">
        <w:rPr>
          <w:rFonts w:ascii="Arial" w:hAnsi="Arial" w:cs="Arial"/>
          <w:sz w:val="24"/>
          <w:szCs w:val="24"/>
        </w:rPr>
        <w:t>V_</w:t>
      </w:r>
      <w:r>
        <w:rPr>
          <w:rFonts w:ascii="Arial" w:hAnsi="Arial" w:cs="Arial"/>
          <w:sz w:val="24"/>
          <w:szCs w:val="24"/>
        </w:rPr>
        <w:t>Two</w:t>
      </w:r>
      <w:proofErr w:type="spellEnd"/>
      <w:r w:rsidRPr="006D4601">
        <w:rPr>
          <w:rFonts w:ascii="Arial" w:hAnsi="Arial" w:cs="Arial"/>
          <w:sz w:val="24"/>
          <w:szCs w:val="24"/>
        </w:rPr>
        <w:t xml:space="preserve"> Digit BA </w:t>
      </w:r>
      <w:r>
        <w:rPr>
          <w:rFonts w:ascii="Arial" w:hAnsi="Arial" w:cs="Arial"/>
          <w:sz w:val="24"/>
          <w:szCs w:val="24"/>
        </w:rPr>
        <w:t>Plus Org</w:t>
      </w:r>
    </w:p>
    <w:p w14:paraId="6F6DC59A" w14:textId="448B1563" w:rsidR="00295D6D" w:rsidRDefault="00295D6D" w:rsidP="00295D6D">
      <w:pPr>
        <w:rPr>
          <w:rFonts w:ascii="Arial" w:hAnsi="Arial" w:cs="Arial"/>
          <w:sz w:val="24"/>
          <w:szCs w:val="24"/>
        </w:rPr>
      </w:pPr>
      <w:r w:rsidRPr="006D4601">
        <w:rPr>
          <w:rFonts w:ascii="Arial" w:hAnsi="Arial" w:cs="Arial"/>
          <w:sz w:val="24"/>
          <w:szCs w:val="24"/>
        </w:rPr>
        <w:t>=</w:t>
      </w:r>
      <w:proofErr w:type="gramStart"/>
      <w:r w:rsidRPr="006D4601">
        <w:rPr>
          <w:rFonts w:ascii="Arial" w:hAnsi="Arial" w:cs="Arial"/>
          <w:sz w:val="24"/>
          <w:szCs w:val="24"/>
        </w:rPr>
        <w:t>Concatenation(</w:t>
      </w:r>
      <w:proofErr w:type="gramEnd"/>
      <w:r w:rsidRPr="006D4601">
        <w:rPr>
          <w:rFonts w:ascii="Arial" w:hAnsi="Arial" w:cs="Arial"/>
          <w:sz w:val="24"/>
          <w:szCs w:val="24"/>
        </w:rPr>
        <w:t>Concatenation([V_2 Digit];"-");[Organization Code])</w:t>
      </w:r>
    </w:p>
    <w:p w14:paraId="26C050A8" w14:textId="007F822B" w:rsidR="00295D6D" w:rsidRPr="006D4601" w:rsidRDefault="00295D6D" w:rsidP="00295D6D">
      <w:pPr>
        <w:ind w:left="720"/>
        <w:rPr>
          <w:rFonts w:ascii="Arial" w:hAnsi="Arial" w:cs="Arial"/>
          <w:sz w:val="24"/>
          <w:szCs w:val="24"/>
        </w:rPr>
      </w:pPr>
      <w:r>
        <w:rPr>
          <w:rFonts w:ascii="Arial" w:hAnsi="Arial" w:cs="Arial"/>
          <w:noProof/>
          <w:sz w:val="24"/>
          <w:szCs w:val="24"/>
        </w:rPr>
        <w:lastRenderedPageBreak/>
        <w:drawing>
          <wp:inline distT="0" distB="0" distL="0" distR="0" wp14:anchorId="695029DB" wp14:editId="751C2E2A">
            <wp:extent cx="5937250" cy="3556000"/>
            <wp:effectExtent l="0" t="0" r="6350" b="6350"/>
            <wp:docPr id="22" name="Picture 22" descr="This is an example of the CONCATENATION command, in this case =Concatenation(Concatenation([V_2 Digit];&quot;-&quot;);[Organiz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s an example of the CONCATENATION command, in this case =Concatenation(Concatenation([V_2 Digit];&quot;-&quot;);[Organization Co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3556000"/>
                    </a:xfrm>
                    <a:prstGeom prst="rect">
                      <a:avLst/>
                    </a:prstGeom>
                    <a:noFill/>
                    <a:ln>
                      <a:noFill/>
                    </a:ln>
                  </pic:spPr>
                </pic:pic>
              </a:graphicData>
            </a:graphic>
          </wp:inline>
        </w:drawing>
      </w:r>
    </w:p>
    <w:p w14:paraId="0ABB6D58" w14:textId="77777777" w:rsidR="0010464E" w:rsidRPr="006D4601" w:rsidRDefault="0010464E" w:rsidP="0010464E">
      <w:pPr>
        <w:rPr>
          <w:rFonts w:ascii="Arial" w:hAnsi="Arial" w:cs="Arial"/>
          <w:sz w:val="24"/>
          <w:szCs w:val="24"/>
        </w:rPr>
      </w:pPr>
    </w:p>
    <w:p w14:paraId="535E88CF" w14:textId="77777777" w:rsidR="0010464E" w:rsidRPr="006D4601" w:rsidRDefault="0010464E" w:rsidP="0010464E">
      <w:pPr>
        <w:shd w:val="clear" w:color="auto" w:fill="92D050"/>
        <w:spacing w:after="0" w:line="240" w:lineRule="auto"/>
        <w:rPr>
          <w:rFonts w:ascii="Arial" w:eastAsia="Courier New" w:hAnsi="Arial" w:cs="Arial"/>
          <w:sz w:val="24"/>
          <w:szCs w:val="24"/>
        </w:rPr>
      </w:pPr>
      <w:bookmarkStart w:id="5" w:name="Substring"/>
      <w:r w:rsidRPr="006D4601">
        <w:rPr>
          <w:rFonts w:ascii="Arial" w:eastAsia="Courier New" w:hAnsi="Arial" w:cs="Arial"/>
          <w:sz w:val="24"/>
          <w:szCs w:val="24"/>
        </w:rPr>
        <w:t>Use of SUBSTRING Statements in Variables</w:t>
      </w:r>
    </w:p>
    <w:bookmarkEnd w:id="5"/>
    <w:p w14:paraId="058FDC91" w14:textId="77777777" w:rsidR="00295D6D" w:rsidRPr="00295D6D" w:rsidRDefault="00295D6D" w:rsidP="00295D6D">
      <w:pPr>
        <w:rPr>
          <w:rFonts w:ascii="Arial" w:hAnsi="Arial" w:cs="Arial"/>
          <w:sz w:val="24"/>
          <w:szCs w:val="24"/>
        </w:rPr>
      </w:pPr>
      <w:r w:rsidRPr="00295D6D">
        <w:rPr>
          <w:rFonts w:ascii="Arial" w:hAnsi="Arial" w:cs="Arial"/>
          <w:sz w:val="24"/>
          <w:szCs w:val="24"/>
        </w:rPr>
        <w:t>Use the SUBSTRING command to return part of string.</w:t>
      </w:r>
    </w:p>
    <w:p w14:paraId="7B0D62C4" w14:textId="7131FC5E" w:rsidR="00295D6D" w:rsidRPr="00295D6D" w:rsidRDefault="00295D6D" w:rsidP="00295D6D">
      <w:pPr>
        <w:rPr>
          <w:rFonts w:ascii="Arial" w:hAnsi="Arial" w:cs="Arial"/>
          <w:sz w:val="24"/>
          <w:szCs w:val="24"/>
        </w:rPr>
      </w:pPr>
      <w:r w:rsidRPr="00295D6D">
        <w:rPr>
          <w:rFonts w:ascii="Arial" w:hAnsi="Arial" w:cs="Arial"/>
          <w:sz w:val="24"/>
          <w:szCs w:val="24"/>
        </w:rPr>
        <w:t xml:space="preserve">For example, the SUBSTRING Command can be used to create variable </w:t>
      </w:r>
      <w:proofErr w:type="spellStart"/>
      <w:r w:rsidRPr="00295D6D">
        <w:rPr>
          <w:rFonts w:ascii="Arial" w:hAnsi="Arial" w:cs="Arial"/>
          <w:sz w:val="24"/>
          <w:szCs w:val="24"/>
        </w:rPr>
        <w:t>V_Fund</w:t>
      </w:r>
      <w:proofErr w:type="spellEnd"/>
      <w:r w:rsidRPr="00295D6D">
        <w:rPr>
          <w:rFonts w:ascii="Arial" w:hAnsi="Arial" w:cs="Arial"/>
          <w:sz w:val="24"/>
          <w:szCs w:val="24"/>
        </w:rPr>
        <w:t xml:space="preserve"> Group Code to categorize/group specific funds</w:t>
      </w:r>
    </w:p>
    <w:p w14:paraId="5E99B1FF" w14:textId="77777777" w:rsidR="00295D6D" w:rsidRPr="00295D6D" w:rsidRDefault="00295D6D" w:rsidP="00295D6D">
      <w:pPr>
        <w:rPr>
          <w:rFonts w:ascii="Arial" w:hAnsi="Arial" w:cs="Arial"/>
          <w:sz w:val="24"/>
          <w:szCs w:val="24"/>
        </w:rPr>
      </w:pPr>
      <w:r w:rsidRPr="00295D6D">
        <w:rPr>
          <w:rFonts w:ascii="Arial" w:hAnsi="Arial" w:cs="Arial"/>
          <w:sz w:val="24"/>
          <w:szCs w:val="24"/>
        </w:rPr>
        <w:t>=If (</w:t>
      </w:r>
      <w:proofErr w:type="spellStart"/>
      <w:proofErr w:type="gramStart"/>
      <w:r w:rsidRPr="00295D6D">
        <w:rPr>
          <w:rFonts w:ascii="Arial" w:hAnsi="Arial" w:cs="Arial"/>
          <w:sz w:val="24"/>
          <w:szCs w:val="24"/>
        </w:rPr>
        <w:t>Substr</w:t>
      </w:r>
      <w:proofErr w:type="spellEnd"/>
      <w:r w:rsidRPr="00295D6D">
        <w:rPr>
          <w:rFonts w:ascii="Arial" w:hAnsi="Arial" w:cs="Arial"/>
          <w:sz w:val="24"/>
          <w:szCs w:val="24"/>
        </w:rPr>
        <w:t>(</w:t>
      </w:r>
      <w:proofErr w:type="gramEnd"/>
      <w:r w:rsidRPr="00295D6D">
        <w:rPr>
          <w:rFonts w:ascii="Arial" w:hAnsi="Arial" w:cs="Arial"/>
          <w:sz w:val="24"/>
          <w:szCs w:val="24"/>
        </w:rPr>
        <w:t xml:space="preserve">[Fund Code];1;1) = "0"; "Fund Group </w:t>
      </w:r>
      <w:proofErr w:type="spellStart"/>
      <w:r w:rsidRPr="00295D6D">
        <w:rPr>
          <w:rFonts w:ascii="Arial" w:hAnsi="Arial" w:cs="Arial"/>
          <w:sz w:val="24"/>
          <w:szCs w:val="24"/>
        </w:rPr>
        <w:t>Zero";If</w:t>
      </w:r>
      <w:proofErr w:type="spellEnd"/>
      <w:r w:rsidRPr="00295D6D">
        <w:rPr>
          <w:rFonts w:ascii="Arial" w:hAnsi="Arial" w:cs="Arial"/>
          <w:sz w:val="24"/>
          <w:szCs w:val="24"/>
        </w:rPr>
        <w:t xml:space="preserve"> (</w:t>
      </w:r>
      <w:proofErr w:type="spellStart"/>
      <w:r w:rsidRPr="00295D6D">
        <w:rPr>
          <w:rFonts w:ascii="Arial" w:hAnsi="Arial" w:cs="Arial"/>
          <w:sz w:val="24"/>
          <w:szCs w:val="24"/>
        </w:rPr>
        <w:t>Substr</w:t>
      </w:r>
      <w:proofErr w:type="spellEnd"/>
      <w:r w:rsidRPr="00295D6D">
        <w:rPr>
          <w:rFonts w:ascii="Arial" w:hAnsi="Arial" w:cs="Arial"/>
          <w:sz w:val="24"/>
          <w:szCs w:val="24"/>
        </w:rPr>
        <w:t xml:space="preserve">([Fund Code];1;1) = "1"; "Fund Group </w:t>
      </w:r>
      <w:proofErr w:type="spellStart"/>
      <w:r w:rsidRPr="00295D6D">
        <w:rPr>
          <w:rFonts w:ascii="Arial" w:hAnsi="Arial" w:cs="Arial"/>
          <w:sz w:val="24"/>
          <w:szCs w:val="24"/>
        </w:rPr>
        <w:t>One";If</w:t>
      </w:r>
      <w:proofErr w:type="spellEnd"/>
      <w:r w:rsidRPr="00295D6D">
        <w:rPr>
          <w:rFonts w:ascii="Arial" w:hAnsi="Arial" w:cs="Arial"/>
          <w:sz w:val="24"/>
          <w:szCs w:val="24"/>
        </w:rPr>
        <w:t>(</w:t>
      </w:r>
      <w:proofErr w:type="spellStart"/>
      <w:r w:rsidRPr="00295D6D">
        <w:rPr>
          <w:rFonts w:ascii="Arial" w:hAnsi="Arial" w:cs="Arial"/>
          <w:sz w:val="24"/>
          <w:szCs w:val="24"/>
        </w:rPr>
        <w:t>Substr</w:t>
      </w:r>
      <w:proofErr w:type="spellEnd"/>
      <w:r w:rsidRPr="00295D6D">
        <w:rPr>
          <w:rFonts w:ascii="Arial" w:hAnsi="Arial" w:cs="Arial"/>
          <w:sz w:val="24"/>
          <w:szCs w:val="24"/>
        </w:rPr>
        <w:t xml:space="preserve">([Fund Code];1;1) = "2"; "Fund Group </w:t>
      </w:r>
      <w:proofErr w:type="spellStart"/>
      <w:r w:rsidRPr="00295D6D">
        <w:rPr>
          <w:rFonts w:ascii="Arial" w:hAnsi="Arial" w:cs="Arial"/>
          <w:sz w:val="24"/>
          <w:szCs w:val="24"/>
        </w:rPr>
        <w:t>Two";"Other</w:t>
      </w:r>
      <w:proofErr w:type="spellEnd"/>
      <w:r w:rsidRPr="00295D6D">
        <w:rPr>
          <w:rFonts w:ascii="Arial" w:hAnsi="Arial" w:cs="Arial"/>
          <w:sz w:val="24"/>
          <w:szCs w:val="24"/>
        </w:rPr>
        <w:t>")))</w:t>
      </w:r>
    </w:p>
    <w:p w14:paraId="63EA2704" w14:textId="2D2470C6" w:rsidR="002108D8" w:rsidRDefault="00581BF5" w:rsidP="00531D95">
      <w:pPr>
        <w:rPr>
          <w:rFonts w:ascii="Arial" w:hAnsi="Arial" w:cs="Arial"/>
          <w:color w:val="545454"/>
          <w:sz w:val="24"/>
          <w:szCs w:val="24"/>
          <w:shd w:val="clear" w:color="auto" w:fill="FFFFFF"/>
        </w:rPr>
      </w:pPr>
      <w:r>
        <w:rPr>
          <w:rFonts w:ascii="Arial" w:hAnsi="Arial" w:cs="Arial"/>
          <w:noProof/>
          <w:color w:val="545454"/>
          <w:sz w:val="24"/>
          <w:szCs w:val="24"/>
          <w:shd w:val="clear" w:color="auto" w:fill="FFFFFF"/>
        </w:rPr>
        <w:drawing>
          <wp:inline distT="0" distB="0" distL="0" distR="0" wp14:anchorId="134E4382" wp14:editId="22C09620">
            <wp:extent cx="4503051" cy="2679700"/>
            <wp:effectExtent l="0" t="0" r="0" b="6350"/>
            <wp:docPr id="4" name="Picture 4" descr="This is an example of the SUBSTRING command, in this case =If (Substr([Fund Code];1;1) = &quot;0&quot;; &quot;Fund Group Zero&quot;;If (Substr([Fund Code];1;1) = &quot;1&quot;; &quot;Fund Group One&quot;;If(Substr([Fund Code];1;1) = &quot;2&quot;; &quot;Fund Group Two&quot;;&quot;Oth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n example of the SUBSTRING command, in this case =If (Substr([Fund Code];1;1) = &quot;0&quot;; &quot;Fund Group Zero&quot;;If (Substr([Fund Code];1;1) = &quot;1&quot;; &quot;Fund Group One&quot;;If(Substr([Fund Code];1;1) = &quot;2&quot;; &quot;Fund Group Two&quot;;&quot;Other&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7405" cy="2682291"/>
                    </a:xfrm>
                    <a:prstGeom prst="rect">
                      <a:avLst/>
                    </a:prstGeom>
                    <a:noFill/>
                    <a:ln>
                      <a:noFill/>
                    </a:ln>
                  </pic:spPr>
                </pic:pic>
              </a:graphicData>
            </a:graphic>
          </wp:inline>
        </w:drawing>
      </w:r>
    </w:p>
    <w:p w14:paraId="6F5C4957" w14:textId="77777777" w:rsidR="0010464E" w:rsidRPr="006D4601" w:rsidRDefault="0010464E" w:rsidP="0010464E">
      <w:pPr>
        <w:shd w:val="clear" w:color="auto" w:fill="92D050"/>
        <w:spacing w:after="0" w:line="240" w:lineRule="auto"/>
        <w:rPr>
          <w:rFonts w:ascii="Arial" w:eastAsia="Courier New" w:hAnsi="Arial" w:cs="Arial"/>
          <w:sz w:val="24"/>
          <w:szCs w:val="24"/>
        </w:rPr>
      </w:pPr>
      <w:bookmarkStart w:id="6" w:name="If_Statements"/>
      <w:r w:rsidRPr="006D4601">
        <w:rPr>
          <w:rFonts w:ascii="Arial" w:eastAsia="Courier New" w:hAnsi="Arial" w:cs="Arial"/>
          <w:sz w:val="24"/>
          <w:szCs w:val="24"/>
        </w:rPr>
        <w:lastRenderedPageBreak/>
        <w:t>Use of IF Statements in Variables</w:t>
      </w:r>
    </w:p>
    <w:bookmarkEnd w:id="6"/>
    <w:p w14:paraId="05B5FFCE" w14:textId="630D802A" w:rsidR="00531D95" w:rsidRDefault="00531D95" w:rsidP="00531D95">
      <w:pPr>
        <w:tabs>
          <w:tab w:val="left" w:pos="3500"/>
        </w:tabs>
        <w:jc w:val="both"/>
        <w:rPr>
          <w:rFonts w:ascii="Arial" w:hAnsi="Arial" w:cs="Arial"/>
          <w:sz w:val="24"/>
          <w:szCs w:val="24"/>
        </w:rPr>
      </w:pPr>
      <w:r>
        <w:rPr>
          <w:rFonts w:ascii="Arial" w:hAnsi="Arial" w:cs="Arial"/>
          <w:sz w:val="24"/>
          <w:szCs w:val="24"/>
        </w:rPr>
        <w:t>The IF, THEN statement will return a value based true vs false criteria.</w:t>
      </w:r>
    </w:p>
    <w:p w14:paraId="11F4AD0F" w14:textId="36FA0702" w:rsidR="0010464E" w:rsidRPr="006D4601" w:rsidRDefault="00531D95" w:rsidP="00531D95">
      <w:pPr>
        <w:rPr>
          <w:rFonts w:ascii="Arial" w:hAnsi="Arial" w:cs="Arial"/>
          <w:sz w:val="24"/>
          <w:szCs w:val="24"/>
        </w:rPr>
      </w:pPr>
      <w:r>
        <w:rPr>
          <w:rFonts w:ascii="Arial" w:hAnsi="Arial" w:cs="Arial"/>
          <w:sz w:val="24"/>
          <w:szCs w:val="24"/>
        </w:rPr>
        <w:t xml:space="preserve">You can use the IF, THEN statement to create a variable called </w:t>
      </w:r>
      <w:proofErr w:type="spellStart"/>
      <w:r>
        <w:rPr>
          <w:rFonts w:ascii="Arial" w:hAnsi="Arial" w:cs="Arial"/>
          <w:sz w:val="24"/>
          <w:szCs w:val="24"/>
        </w:rPr>
        <w:t>V_Converted</w:t>
      </w:r>
      <w:proofErr w:type="spellEnd"/>
      <w:r>
        <w:rPr>
          <w:rFonts w:ascii="Arial" w:hAnsi="Arial" w:cs="Arial"/>
          <w:sz w:val="24"/>
          <w:szCs w:val="24"/>
        </w:rPr>
        <w:t xml:space="preserve"> VAT Amount to </w:t>
      </w:r>
      <w:r w:rsidR="0010464E" w:rsidRPr="006D4601">
        <w:rPr>
          <w:rFonts w:ascii="Arial" w:hAnsi="Arial" w:cs="Arial"/>
          <w:sz w:val="24"/>
          <w:szCs w:val="24"/>
        </w:rPr>
        <w:t xml:space="preserve">converting the VAT Amount to reflect the normal debit balance and normal credit balance for the Cash Accounts.  In this case the Credit Accounts will be multiplied by negative 1.  </w:t>
      </w:r>
    </w:p>
    <w:p w14:paraId="7502F129" w14:textId="287B45A2" w:rsidR="00670CBD" w:rsidRPr="006D4601" w:rsidRDefault="0010464E" w:rsidP="00531D95">
      <w:pPr>
        <w:rPr>
          <w:rFonts w:ascii="Arial" w:hAnsi="Arial" w:cs="Arial"/>
          <w:sz w:val="24"/>
          <w:szCs w:val="24"/>
        </w:rPr>
      </w:pPr>
      <w:r w:rsidRPr="006D4601">
        <w:rPr>
          <w:rFonts w:ascii="Arial" w:hAnsi="Arial" w:cs="Arial"/>
          <w:color w:val="222222"/>
          <w:sz w:val="24"/>
          <w:szCs w:val="24"/>
          <w:shd w:val="clear" w:color="auto" w:fill="FFFFFF"/>
        </w:rPr>
        <w:t>=</w:t>
      </w:r>
      <w:proofErr w:type="gramStart"/>
      <w:r w:rsidRPr="006D4601">
        <w:rPr>
          <w:rFonts w:ascii="Arial" w:hAnsi="Arial" w:cs="Arial"/>
          <w:color w:val="222222"/>
          <w:sz w:val="24"/>
          <w:szCs w:val="24"/>
          <w:shd w:val="clear" w:color="auto" w:fill="FFFFFF"/>
        </w:rPr>
        <w:t>if(</w:t>
      </w:r>
      <w:proofErr w:type="gramEnd"/>
      <w:r w:rsidRPr="006D4601">
        <w:rPr>
          <w:rFonts w:ascii="Arial" w:hAnsi="Arial" w:cs="Arial"/>
          <w:color w:val="222222"/>
          <w:sz w:val="24"/>
          <w:szCs w:val="24"/>
          <w:shd w:val="clear" w:color="auto" w:fill="FFFFFF"/>
        </w:rPr>
        <w:t xml:space="preserve">[General Ledger 6 Debit Number] </w:t>
      </w:r>
      <w:proofErr w:type="spellStart"/>
      <w:r w:rsidRPr="006D4601">
        <w:rPr>
          <w:rFonts w:ascii="Arial" w:hAnsi="Arial" w:cs="Arial"/>
          <w:color w:val="222222"/>
          <w:sz w:val="24"/>
          <w:szCs w:val="24"/>
          <w:shd w:val="clear" w:color="auto" w:fill="FFFFFF"/>
        </w:rPr>
        <w:t>InList</w:t>
      </w:r>
      <w:proofErr w:type="spellEnd"/>
      <w:r w:rsidRPr="006D4601">
        <w:rPr>
          <w:rFonts w:ascii="Arial" w:hAnsi="Arial" w:cs="Arial"/>
          <w:color w:val="222222"/>
          <w:sz w:val="24"/>
          <w:szCs w:val="24"/>
          <w:shd w:val="clear" w:color="auto" w:fill="FFFFFF"/>
        </w:rPr>
        <w:t xml:space="preserve"> ("101000.04";"101000.05";"101000.06";"101000.06";"101000.20";"101000.35"); [VAT Amount]; If([General Ledger 6 Credit Number]InList("101000.04";"101000.05";"101000.06";"101000.06";"101000.20";"101000.35");[VAT Amount]*-1;[VAT Amount]))</w:t>
      </w:r>
      <w:r w:rsidRPr="006D4601">
        <w:rPr>
          <w:rFonts w:ascii="Arial" w:hAnsi="Arial" w:cs="Arial"/>
          <w:sz w:val="24"/>
          <w:szCs w:val="24"/>
        </w:rPr>
        <w:br w:type="textWrapping" w:clear="all"/>
      </w:r>
      <w:r w:rsidR="00670CBD">
        <w:rPr>
          <w:rFonts w:ascii="Arial" w:hAnsi="Arial" w:cs="Arial"/>
          <w:noProof/>
          <w:sz w:val="24"/>
          <w:szCs w:val="24"/>
        </w:rPr>
        <w:drawing>
          <wp:inline distT="0" distB="0" distL="0" distR="0" wp14:anchorId="41F13988" wp14:editId="38FCAC8D">
            <wp:extent cx="5943600" cy="4114800"/>
            <wp:effectExtent l="0" t="0" r="0" b="0"/>
            <wp:docPr id="9" name="Picture 9" descr="This is an example of the IF, THEN command, in this case =if([General Ledger 6 Debit Number] InList (&quot;101000.04&quot;;&quot;101000.05&quot;;&quot;101000.06&quot;;&quot;101000.06&quot;;&quot;101000.20&quot;;&quot;101000.35&quot;); [VAT Amount]; If([General Ledger 6 Credit Number]InList(&quot;101000.04&quot;;&quot;101000.05&quot;;&quot;101000.06&quot;;&quot;101000.06&quot;;&quot;101000.20&quot;;&quot;101000.35&quot;);[VAT Amount]*-1;[VAT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n example of the IF, THEN command, in this case =if([General Ledger 6 Debit Number] InList (&quot;101000.04&quot;;&quot;101000.05&quot;;&quot;101000.06&quot;;&quot;101000.06&quot;;&quot;101000.20&quot;;&quot;101000.35&quot;); [VAT Amount]; If([General Ledger 6 Credit Number]InList(&quot;101000.04&quot;;&quot;101000.05&quot;;&quot;101000.06&quot;;&quot;101000.06&quot;;&quot;101000.20&quot;;&quot;101000.35&quot;);[VAT Amount]*-1;[VAT Amou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36481B74" w14:textId="4FBD06A7" w:rsidR="00531D95" w:rsidRPr="006D4601" w:rsidRDefault="00531D95" w:rsidP="00531D95">
      <w:pPr>
        <w:rPr>
          <w:rFonts w:ascii="Arial" w:hAnsi="Arial" w:cs="Arial"/>
          <w:sz w:val="24"/>
          <w:szCs w:val="24"/>
        </w:rPr>
      </w:pPr>
      <w:r w:rsidRPr="006D4601">
        <w:rPr>
          <w:rFonts w:ascii="Arial" w:hAnsi="Arial" w:cs="Arial"/>
          <w:color w:val="545454"/>
          <w:sz w:val="24"/>
          <w:szCs w:val="24"/>
          <w:shd w:val="clear" w:color="auto" w:fill="FFFFFF"/>
        </w:rPr>
        <w:br w:type="textWrapping" w:clear="all"/>
      </w:r>
    </w:p>
    <w:p w14:paraId="46AE45FC" w14:textId="3D9AD920" w:rsidR="0010464E" w:rsidRDefault="0010464E" w:rsidP="00731BC0">
      <w:pPr>
        <w:ind w:left="720"/>
        <w:rPr>
          <w:rFonts w:ascii="Arial" w:hAnsi="Arial" w:cs="Arial"/>
          <w:sz w:val="24"/>
          <w:szCs w:val="24"/>
        </w:rPr>
      </w:pPr>
    </w:p>
    <w:p w14:paraId="788885A0" w14:textId="77777777" w:rsidR="00670CBD" w:rsidRPr="006D4601" w:rsidRDefault="00670CBD" w:rsidP="00731BC0">
      <w:pPr>
        <w:ind w:left="720"/>
        <w:rPr>
          <w:rFonts w:ascii="Arial" w:hAnsi="Arial" w:cs="Arial"/>
          <w:sz w:val="24"/>
          <w:szCs w:val="24"/>
        </w:rPr>
      </w:pPr>
    </w:p>
    <w:p w14:paraId="26BFB761" w14:textId="77777777" w:rsidR="00A449EB" w:rsidRPr="006D4601" w:rsidRDefault="00A449EB" w:rsidP="00A449EB">
      <w:pPr>
        <w:shd w:val="clear" w:color="auto" w:fill="92D050"/>
        <w:rPr>
          <w:rFonts w:ascii="Arial" w:hAnsi="Arial" w:cs="Arial"/>
          <w:sz w:val="24"/>
          <w:szCs w:val="24"/>
        </w:rPr>
      </w:pPr>
      <w:bookmarkStart w:id="7" w:name="AddingQueries"/>
      <w:r w:rsidRPr="006D4601">
        <w:rPr>
          <w:rFonts w:ascii="Arial" w:hAnsi="Arial" w:cs="Arial"/>
          <w:sz w:val="24"/>
          <w:szCs w:val="24"/>
        </w:rPr>
        <w:t>Add a Query to a Document</w:t>
      </w:r>
    </w:p>
    <w:bookmarkEnd w:id="7"/>
    <w:p w14:paraId="03156295" w14:textId="1D277D7E" w:rsidR="00531D95" w:rsidRDefault="00531D95" w:rsidP="00A449EB">
      <w:pPr>
        <w:rPr>
          <w:rFonts w:ascii="Arial" w:hAnsi="Arial" w:cs="Arial"/>
          <w:sz w:val="24"/>
          <w:szCs w:val="24"/>
        </w:rPr>
      </w:pPr>
      <w:r w:rsidRPr="00531D95">
        <w:rPr>
          <w:rFonts w:ascii="Arial" w:hAnsi="Arial" w:cs="Arial"/>
          <w:sz w:val="24"/>
          <w:szCs w:val="24"/>
          <w:highlight w:val="yellow"/>
        </w:rPr>
        <w:t>REVISIT FOR 4.3</w:t>
      </w:r>
    </w:p>
    <w:p w14:paraId="2A7502C9" w14:textId="13239C0C" w:rsidR="005B4EA2" w:rsidRPr="00F331B8" w:rsidRDefault="005B4EA2" w:rsidP="005B4EA2">
      <w:pPr>
        <w:rPr>
          <w:rFonts w:ascii="Arial" w:hAnsi="Arial" w:cs="Arial"/>
          <w:sz w:val="24"/>
          <w:szCs w:val="24"/>
        </w:rPr>
      </w:pPr>
      <w:r>
        <w:rPr>
          <w:rFonts w:ascii="Arial" w:hAnsi="Arial" w:cs="Arial"/>
          <w:sz w:val="24"/>
          <w:szCs w:val="24"/>
        </w:rPr>
        <w:lastRenderedPageBreak/>
        <w:t>Locate the report in your “</w:t>
      </w:r>
      <w:r w:rsidR="001726EE">
        <w:rPr>
          <w:rFonts w:ascii="Arial" w:hAnsi="Arial" w:cs="Arial"/>
          <w:sz w:val="24"/>
          <w:szCs w:val="24"/>
        </w:rPr>
        <w:t xml:space="preserve">Personal </w:t>
      </w:r>
      <w:r w:rsidR="00A449EB" w:rsidRPr="006D4601">
        <w:rPr>
          <w:rFonts w:ascii="Arial" w:hAnsi="Arial" w:cs="Arial"/>
          <w:sz w:val="24"/>
          <w:szCs w:val="24"/>
        </w:rPr>
        <w:t>folder</w:t>
      </w:r>
      <w:r>
        <w:rPr>
          <w:rFonts w:ascii="Arial" w:hAnsi="Arial" w:cs="Arial"/>
          <w:sz w:val="24"/>
          <w:szCs w:val="24"/>
        </w:rPr>
        <w:t>”.  Right</w:t>
      </w:r>
      <w:r w:rsidR="00A449EB" w:rsidRPr="006D4601">
        <w:rPr>
          <w:rFonts w:ascii="Arial" w:hAnsi="Arial" w:cs="Arial"/>
          <w:sz w:val="24"/>
          <w:szCs w:val="24"/>
        </w:rPr>
        <w:t xml:space="preserve"> click on the report name and </w:t>
      </w:r>
      <w:r>
        <w:rPr>
          <w:rFonts w:ascii="Arial" w:hAnsi="Arial" w:cs="Arial"/>
          <w:sz w:val="24"/>
          <w:szCs w:val="24"/>
        </w:rPr>
        <w:t>choose</w:t>
      </w:r>
      <w:r w:rsidR="00A449EB" w:rsidRPr="006D4601">
        <w:rPr>
          <w:rFonts w:ascii="Arial" w:hAnsi="Arial" w:cs="Arial"/>
          <w:sz w:val="24"/>
          <w:szCs w:val="24"/>
        </w:rPr>
        <w:t xml:space="preserve"> “Modify”</w:t>
      </w:r>
      <w:r>
        <w:rPr>
          <w:rFonts w:ascii="Arial" w:hAnsi="Arial" w:cs="Arial"/>
          <w:sz w:val="24"/>
          <w:szCs w:val="24"/>
        </w:rPr>
        <w:t xml:space="preserve">. </w:t>
      </w:r>
      <w:r w:rsidRPr="00F331B8">
        <w:rPr>
          <w:rFonts w:ascii="Arial" w:hAnsi="Arial" w:cs="Arial"/>
          <w:sz w:val="24"/>
          <w:szCs w:val="24"/>
        </w:rPr>
        <w:t>When you choose Modify from your Personal Folder, this allows you to edit your report</w:t>
      </w:r>
      <w:r>
        <w:rPr>
          <w:rFonts w:ascii="Arial" w:hAnsi="Arial" w:cs="Arial"/>
          <w:sz w:val="24"/>
          <w:szCs w:val="24"/>
        </w:rPr>
        <w:t xml:space="preserve"> to add a query.</w:t>
      </w:r>
      <w:r w:rsidRPr="00F331B8">
        <w:rPr>
          <w:rFonts w:ascii="Arial" w:hAnsi="Arial" w:cs="Arial"/>
          <w:sz w:val="24"/>
          <w:szCs w:val="24"/>
        </w:rPr>
        <w:t xml:space="preserve">  To display the query panel, click on the first icon under Data which looks like a little grid with a circle in the lower right-hand corner</w:t>
      </w:r>
      <w:r>
        <w:rPr>
          <w:rFonts w:ascii="Arial" w:hAnsi="Arial" w:cs="Arial"/>
          <w:sz w:val="24"/>
          <w:szCs w:val="24"/>
        </w:rPr>
        <w:t xml:space="preserve">.  </w:t>
      </w:r>
      <w:r w:rsidRPr="00F331B8">
        <w:rPr>
          <w:rFonts w:ascii="Arial" w:hAnsi="Arial" w:cs="Arial"/>
          <w:sz w:val="24"/>
          <w:szCs w:val="24"/>
        </w:rPr>
        <w:t>When you hover over the icon it will display the word Edit.   A window should open displaying the query panel.</w:t>
      </w:r>
    </w:p>
    <w:p w14:paraId="01F2327D" w14:textId="65F8A18C" w:rsidR="00A449EB" w:rsidRPr="006D4601" w:rsidRDefault="00A449EB" w:rsidP="00A449EB">
      <w:pPr>
        <w:rPr>
          <w:rFonts w:ascii="Arial" w:hAnsi="Arial" w:cs="Arial"/>
          <w:sz w:val="24"/>
          <w:szCs w:val="24"/>
        </w:rPr>
      </w:pPr>
      <w:r w:rsidRPr="006D4601">
        <w:rPr>
          <w:rFonts w:ascii="Arial" w:hAnsi="Arial" w:cs="Arial"/>
          <w:sz w:val="24"/>
          <w:szCs w:val="24"/>
        </w:rPr>
        <w:t>The report in this example is built using the FMIS – Valid Accounting Transactions universe and the VAT Income (Single Year Query) class.</w:t>
      </w:r>
    </w:p>
    <w:p w14:paraId="64D70ABE" w14:textId="444348E7" w:rsidR="00A449EB" w:rsidRPr="006D4601" w:rsidRDefault="005B4EA2" w:rsidP="00A449EB">
      <w:pPr>
        <w:rPr>
          <w:rFonts w:ascii="Arial" w:hAnsi="Arial" w:cs="Arial"/>
          <w:sz w:val="24"/>
          <w:szCs w:val="24"/>
        </w:rPr>
      </w:pPr>
      <w:r>
        <w:rPr>
          <w:rFonts w:ascii="Arial" w:hAnsi="Arial" w:cs="Arial"/>
          <w:sz w:val="24"/>
          <w:szCs w:val="24"/>
        </w:rPr>
        <w:t>With the query panel for the report open, locate “Add Query” at the upper left of the query panel screen. C</w:t>
      </w:r>
      <w:r w:rsidR="00A449EB" w:rsidRPr="006D4601">
        <w:rPr>
          <w:rFonts w:ascii="Arial" w:hAnsi="Arial" w:cs="Arial"/>
          <w:sz w:val="24"/>
          <w:szCs w:val="24"/>
        </w:rPr>
        <w:t xml:space="preserve">lick on the </w:t>
      </w:r>
      <w:proofErr w:type="gramStart"/>
      <w:r w:rsidR="00A449EB" w:rsidRPr="006D4601">
        <w:rPr>
          <w:rFonts w:ascii="Arial" w:hAnsi="Arial" w:cs="Arial"/>
          <w:sz w:val="24"/>
          <w:szCs w:val="24"/>
        </w:rPr>
        <w:t>drop down</w:t>
      </w:r>
      <w:proofErr w:type="gramEnd"/>
      <w:r w:rsidR="00A449EB" w:rsidRPr="006D4601">
        <w:rPr>
          <w:rFonts w:ascii="Arial" w:hAnsi="Arial" w:cs="Arial"/>
          <w:sz w:val="24"/>
          <w:szCs w:val="24"/>
        </w:rPr>
        <w:t xml:space="preserve"> arrow to the right of “Add Query”</w:t>
      </w:r>
      <w:r>
        <w:rPr>
          <w:rFonts w:ascii="Arial" w:hAnsi="Arial" w:cs="Arial"/>
          <w:sz w:val="24"/>
          <w:szCs w:val="24"/>
        </w:rPr>
        <w:t xml:space="preserve"> and</w:t>
      </w:r>
      <w:r w:rsidR="00A449EB" w:rsidRPr="006D4601">
        <w:rPr>
          <w:rFonts w:ascii="Arial" w:hAnsi="Arial" w:cs="Arial"/>
          <w:sz w:val="24"/>
          <w:szCs w:val="24"/>
        </w:rPr>
        <w:t xml:space="preserve"> then select “Universe” from the drop down lis</w:t>
      </w:r>
      <w:r>
        <w:rPr>
          <w:rFonts w:ascii="Arial" w:hAnsi="Arial" w:cs="Arial"/>
          <w:sz w:val="24"/>
          <w:szCs w:val="24"/>
        </w:rPr>
        <w:t>t.</w:t>
      </w:r>
    </w:p>
    <w:p w14:paraId="0535DEAE" w14:textId="136319D6" w:rsidR="00A449EB" w:rsidRDefault="00A449EB" w:rsidP="00A449EB">
      <w:pPr>
        <w:rPr>
          <w:rFonts w:ascii="Arial" w:hAnsi="Arial" w:cs="Arial"/>
          <w:sz w:val="24"/>
          <w:szCs w:val="24"/>
        </w:rPr>
      </w:pPr>
      <w:r w:rsidRPr="006D4601">
        <w:rPr>
          <w:rFonts w:ascii="Arial" w:hAnsi="Arial" w:cs="Arial"/>
          <w:sz w:val="24"/>
          <w:szCs w:val="24"/>
        </w:rPr>
        <w:t xml:space="preserve">The Universe window will open – find the universe you want the new query to use and double-click the universe name </w:t>
      </w:r>
      <w:r w:rsidR="00ED7F4C">
        <w:rPr>
          <w:rFonts w:ascii="Arial" w:hAnsi="Arial" w:cs="Arial"/>
          <w:sz w:val="24"/>
          <w:szCs w:val="24"/>
        </w:rPr>
        <w:t>and click OK in the bottom right-hand</w:t>
      </w:r>
      <w:r w:rsidRPr="006D4601">
        <w:rPr>
          <w:rFonts w:ascii="Arial" w:hAnsi="Arial" w:cs="Arial"/>
          <w:sz w:val="24"/>
          <w:szCs w:val="24"/>
        </w:rPr>
        <w:t xml:space="preserve"> corner of the window. This example is using the FMIS – Valid Accounting Transactions universe.</w:t>
      </w:r>
    </w:p>
    <w:p w14:paraId="226C238C" w14:textId="6B403702" w:rsidR="00ED7F4C" w:rsidRDefault="00ED7F4C" w:rsidP="00A449EB">
      <w:pPr>
        <w:rPr>
          <w:rFonts w:ascii="Arial" w:hAnsi="Arial" w:cs="Arial"/>
          <w:sz w:val="24"/>
          <w:szCs w:val="24"/>
        </w:rPr>
      </w:pPr>
      <w:r>
        <w:rPr>
          <w:rFonts w:ascii="Arial" w:hAnsi="Arial" w:cs="Arial"/>
          <w:sz w:val="24"/>
          <w:szCs w:val="24"/>
        </w:rPr>
        <w:t>After clicking the Universe</w:t>
      </w:r>
      <w:r w:rsidR="00371CCE">
        <w:rPr>
          <w:rFonts w:ascii="Arial" w:hAnsi="Arial" w:cs="Arial"/>
          <w:sz w:val="24"/>
          <w:szCs w:val="24"/>
        </w:rPr>
        <w:t>, a blank</w:t>
      </w:r>
      <w:r>
        <w:rPr>
          <w:rFonts w:ascii="Arial" w:hAnsi="Arial" w:cs="Arial"/>
          <w:sz w:val="24"/>
          <w:szCs w:val="24"/>
        </w:rPr>
        <w:t xml:space="preserve"> query panel will display </w:t>
      </w:r>
      <w:r w:rsidR="00371CCE">
        <w:rPr>
          <w:rFonts w:ascii="Arial" w:hAnsi="Arial" w:cs="Arial"/>
          <w:sz w:val="24"/>
          <w:szCs w:val="24"/>
        </w:rPr>
        <w:t xml:space="preserve">a tab for Query 2 in the upper </w:t>
      </w:r>
      <w:proofErr w:type="gramStart"/>
      <w:r w:rsidR="00371CCE">
        <w:rPr>
          <w:rFonts w:ascii="Arial" w:hAnsi="Arial" w:cs="Arial"/>
          <w:sz w:val="24"/>
          <w:szCs w:val="24"/>
        </w:rPr>
        <w:t>left hand</w:t>
      </w:r>
      <w:proofErr w:type="gramEnd"/>
      <w:r w:rsidR="00371CCE">
        <w:rPr>
          <w:rFonts w:ascii="Arial" w:hAnsi="Arial" w:cs="Arial"/>
          <w:sz w:val="24"/>
          <w:szCs w:val="24"/>
        </w:rPr>
        <w:t xml:space="preserve"> corner of your screen.  You are now ready to add objects.</w:t>
      </w:r>
    </w:p>
    <w:p w14:paraId="198B38DF" w14:textId="4E46D0D4" w:rsidR="008E7A52" w:rsidRDefault="008E7A52" w:rsidP="00A449EB">
      <w:pPr>
        <w:rPr>
          <w:rFonts w:ascii="Arial" w:hAnsi="Arial" w:cs="Arial"/>
          <w:sz w:val="24"/>
          <w:szCs w:val="24"/>
        </w:rPr>
      </w:pPr>
      <w:r>
        <w:rPr>
          <w:rFonts w:ascii="Arial" w:hAnsi="Arial" w:cs="Arial"/>
          <w:noProof/>
          <w:sz w:val="24"/>
          <w:szCs w:val="24"/>
        </w:rPr>
        <w:drawing>
          <wp:inline distT="0" distB="0" distL="0" distR="0" wp14:anchorId="1D024179" wp14:editId="316670C0">
            <wp:extent cx="5943600" cy="3124200"/>
            <wp:effectExtent l="0" t="0" r="0" b="0"/>
            <wp:docPr id="25" name="Picture 25" descr="This is a snapshot of the screen showing Add Query from the Query Panel and the resulting additional Query 2 tab that appears when choosing to add a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s a snapshot of the screen showing Add Query from the Query Panel and the resulting additional Query 2 tab that appears when choosing to add a que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73995875" w14:textId="77777777" w:rsidR="008E7A52" w:rsidRDefault="008E7A52" w:rsidP="00A449EB">
      <w:pPr>
        <w:rPr>
          <w:rFonts w:ascii="Arial" w:hAnsi="Arial" w:cs="Arial"/>
          <w:sz w:val="24"/>
          <w:szCs w:val="24"/>
        </w:rPr>
      </w:pPr>
    </w:p>
    <w:p w14:paraId="70A33D81" w14:textId="60DE1AC9" w:rsidR="00ED7F4C" w:rsidRDefault="00ED7F4C" w:rsidP="00A449EB">
      <w:pPr>
        <w:rPr>
          <w:rFonts w:ascii="Arial" w:hAnsi="Arial" w:cs="Arial"/>
          <w:sz w:val="24"/>
          <w:szCs w:val="24"/>
        </w:rPr>
      </w:pPr>
    </w:p>
    <w:p w14:paraId="6A85E498" w14:textId="0DC628B7" w:rsidR="00ED7F4C" w:rsidRDefault="00ED7F4C" w:rsidP="00A449EB">
      <w:pPr>
        <w:rPr>
          <w:rFonts w:ascii="Arial" w:hAnsi="Arial" w:cs="Arial"/>
          <w:sz w:val="24"/>
          <w:szCs w:val="24"/>
        </w:rPr>
      </w:pPr>
    </w:p>
    <w:p w14:paraId="4924FA35" w14:textId="42003062" w:rsidR="00ED7F4C" w:rsidRPr="006D4601" w:rsidRDefault="00ED7F4C" w:rsidP="00A449EB">
      <w:pPr>
        <w:rPr>
          <w:rFonts w:ascii="Arial" w:hAnsi="Arial" w:cs="Arial"/>
          <w:sz w:val="24"/>
          <w:szCs w:val="24"/>
        </w:rPr>
      </w:pPr>
    </w:p>
    <w:p w14:paraId="7EAC6258" w14:textId="00238617" w:rsidR="00A449EB" w:rsidRPr="006D4601" w:rsidRDefault="00A449EB" w:rsidP="00A449EB">
      <w:pPr>
        <w:rPr>
          <w:rFonts w:ascii="Arial" w:hAnsi="Arial" w:cs="Arial"/>
          <w:sz w:val="24"/>
          <w:szCs w:val="24"/>
        </w:rPr>
      </w:pPr>
    </w:p>
    <w:p w14:paraId="3645BF75" w14:textId="77777777" w:rsidR="00A449EB" w:rsidRPr="006D4601" w:rsidRDefault="00A449EB" w:rsidP="00A449EB">
      <w:pPr>
        <w:rPr>
          <w:rFonts w:ascii="Arial" w:hAnsi="Arial" w:cs="Arial"/>
          <w:sz w:val="24"/>
          <w:szCs w:val="24"/>
        </w:rPr>
      </w:pPr>
      <w:r w:rsidRPr="006D4601">
        <w:rPr>
          <w:rFonts w:ascii="Arial" w:hAnsi="Arial" w:cs="Arial"/>
          <w:sz w:val="24"/>
          <w:szCs w:val="24"/>
        </w:rPr>
        <w:t>The Query Panel will open with a new empty “Query” tab</w:t>
      </w:r>
    </w:p>
    <w:p w14:paraId="6C2AD8E0" w14:textId="26C95934" w:rsidR="00517FA3" w:rsidRDefault="00A449EB" w:rsidP="00A449EB">
      <w:pPr>
        <w:rPr>
          <w:rFonts w:ascii="Arial" w:hAnsi="Arial" w:cs="Arial"/>
          <w:sz w:val="24"/>
          <w:szCs w:val="24"/>
        </w:rPr>
      </w:pPr>
      <w:r w:rsidRPr="006D4601">
        <w:rPr>
          <w:rFonts w:ascii="Arial" w:hAnsi="Arial" w:cs="Arial"/>
          <w:sz w:val="24"/>
          <w:szCs w:val="24"/>
        </w:rPr>
        <w:t>Build the new query –</w:t>
      </w:r>
      <w:r w:rsidR="00371CCE">
        <w:rPr>
          <w:rFonts w:ascii="Arial" w:hAnsi="Arial" w:cs="Arial"/>
          <w:sz w:val="24"/>
          <w:szCs w:val="24"/>
        </w:rPr>
        <w:t xml:space="preserve">Add objects to the newly created query by adding objects to the Results Objects and Query Filters pane.  In this example, </w:t>
      </w:r>
      <w:r w:rsidRPr="006D4601">
        <w:rPr>
          <w:rFonts w:ascii="Arial" w:hAnsi="Arial" w:cs="Arial"/>
          <w:sz w:val="24"/>
          <w:szCs w:val="24"/>
        </w:rPr>
        <w:t>the query will be built out of the VAT Expense (Single Year Query) using the same objects and filters as Query 1</w:t>
      </w:r>
      <w:r w:rsidR="008E7A52">
        <w:rPr>
          <w:rFonts w:ascii="Arial" w:hAnsi="Arial" w:cs="Arial"/>
          <w:sz w:val="24"/>
          <w:szCs w:val="24"/>
        </w:rPr>
        <w:t xml:space="preserve"> which was built form VAT Income (Single Year Query).    Objects do not have to be the same.  However, in order that the </w:t>
      </w:r>
      <w:r w:rsidRPr="006D4601">
        <w:rPr>
          <w:rFonts w:ascii="Arial" w:hAnsi="Arial" w:cs="Arial"/>
          <w:sz w:val="24"/>
          <w:szCs w:val="24"/>
        </w:rPr>
        <w:t xml:space="preserve">Query Filters </w:t>
      </w:r>
      <w:r w:rsidR="008E7A52">
        <w:rPr>
          <w:rFonts w:ascii="Arial" w:hAnsi="Arial" w:cs="Arial"/>
          <w:sz w:val="24"/>
          <w:szCs w:val="24"/>
        </w:rPr>
        <w:t>only show once in the</w:t>
      </w:r>
      <w:r w:rsidRPr="006D4601">
        <w:rPr>
          <w:rFonts w:ascii="Arial" w:hAnsi="Arial" w:cs="Arial"/>
          <w:sz w:val="24"/>
          <w:szCs w:val="24"/>
        </w:rPr>
        <w:t xml:space="preserve"> Prompt window – </w:t>
      </w:r>
      <w:r w:rsidR="008E7A52">
        <w:rPr>
          <w:rFonts w:ascii="Arial" w:hAnsi="Arial" w:cs="Arial"/>
          <w:sz w:val="24"/>
          <w:szCs w:val="24"/>
        </w:rPr>
        <w:t xml:space="preserve">the queries must </w:t>
      </w:r>
      <w:r w:rsidRPr="006D4601">
        <w:rPr>
          <w:rFonts w:ascii="Arial" w:hAnsi="Arial" w:cs="Arial"/>
          <w:sz w:val="24"/>
          <w:szCs w:val="24"/>
        </w:rPr>
        <w:t>be built the same way.</w:t>
      </w:r>
      <w:r w:rsidR="008E7A52">
        <w:rPr>
          <w:rFonts w:ascii="Arial" w:hAnsi="Arial" w:cs="Arial"/>
          <w:sz w:val="24"/>
          <w:szCs w:val="24"/>
        </w:rPr>
        <w:t xml:space="preserve">  The only exception is that the object chosen for amount will be expense amount from VAT Expense and income amount from Income Expense.</w:t>
      </w:r>
      <w:r w:rsidR="00517FA3">
        <w:rPr>
          <w:rFonts w:ascii="Arial" w:hAnsi="Arial" w:cs="Arial"/>
          <w:sz w:val="24"/>
          <w:szCs w:val="24"/>
        </w:rPr>
        <w:t xml:space="preserve">  The below snapshot shows this.</w:t>
      </w:r>
    </w:p>
    <w:p w14:paraId="1A8451F7" w14:textId="42E6821D" w:rsidR="00517FA3" w:rsidRDefault="00517FA3" w:rsidP="00A449EB">
      <w:pPr>
        <w:rPr>
          <w:rFonts w:ascii="Arial" w:hAnsi="Arial" w:cs="Arial"/>
          <w:sz w:val="24"/>
          <w:szCs w:val="24"/>
        </w:rPr>
      </w:pPr>
      <w:r>
        <w:rPr>
          <w:rFonts w:ascii="Arial" w:hAnsi="Arial" w:cs="Arial"/>
          <w:noProof/>
          <w:sz w:val="24"/>
          <w:szCs w:val="24"/>
        </w:rPr>
        <w:drawing>
          <wp:inline distT="0" distB="0" distL="0" distR="0" wp14:anchorId="26F39BD9" wp14:editId="72EFF9AE">
            <wp:extent cx="5943600" cy="4222750"/>
            <wp:effectExtent l="0" t="0" r="0" b="6350"/>
            <wp:docPr id="28" name="Picture 28" descr="This snapshot is a comparison of Query 1  built out of the VAT Expense (Single Year Query) and Query 2 built out of VAT Income (Single Year Query).   This shows the objects are the same except that the object chosen for amount will be expense amount from VAT Expense and income amount from Income Exp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snapshot is a comparison of Query 1  built out of the VAT Expense (Single Year Query) and Query 2 built out of VAT Income (Single Year Query).   This shows the objects are the same except that the object chosen for amount will be expense amount from VAT Expense and income amount from Income Expens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22750"/>
                    </a:xfrm>
                    <a:prstGeom prst="rect">
                      <a:avLst/>
                    </a:prstGeom>
                    <a:noFill/>
                    <a:ln>
                      <a:noFill/>
                    </a:ln>
                  </pic:spPr>
                </pic:pic>
              </a:graphicData>
            </a:graphic>
          </wp:inline>
        </w:drawing>
      </w:r>
    </w:p>
    <w:p w14:paraId="4FEA51A7" w14:textId="79052301" w:rsidR="00517FA3" w:rsidRDefault="00A449EB" w:rsidP="00517FA3">
      <w:pPr>
        <w:rPr>
          <w:rFonts w:ascii="Arial" w:hAnsi="Arial" w:cs="Arial"/>
          <w:sz w:val="24"/>
          <w:szCs w:val="24"/>
        </w:rPr>
      </w:pPr>
      <w:r w:rsidRPr="006D4601">
        <w:rPr>
          <w:rFonts w:ascii="Arial" w:hAnsi="Arial" w:cs="Arial"/>
          <w:sz w:val="24"/>
          <w:szCs w:val="24"/>
        </w:rPr>
        <w:t xml:space="preserve">You </w:t>
      </w:r>
      <w:r w:rsidR="00517FA3">
        <w:rPr>
          <w:rFonts w:ascii="Arial" w:hAnsi="Arial" w:cs="Arial"/>
          <w:sz w:val="24"/>
          <w:szCs w:val="24"/>
        </w:rPr>
        <w:t>are now able to run the queries.  As part of the query, you will be prompted to “Choose how you want to include the data from the new query</w:t>
      </w:r>
      <w:r w:rsidR="000F2BC2">
        <w:rPr>
          <w:rFonts w:ascii="Arial" w:hAnsi="Arial" w:cs="Arial"/>
          <w:sz w:val="24"/>
          <w:szCs w:val="24"/>
        </w:rPr>
        <w:t>”</w:t>
      </w:r>
      <w:r w:rsidR="00517FA3">
        <w:rPr>
          <w:rFonts w:ascii="Arial" w:hAnsi="Arial" w:cs="Arial"/>
          <w:sz w:val="24"/>
          <w:szCs w:val="24"/>
        </w:rPr>
        <w:t xml:space="preserve">.  </w:t>
      </w:r>
    </w:p>
    <w:p w14:paraId="312E1C3A" w14:textId="77777777" w:rsidR="00517FA3" w:rsidRPr="006D4601" w:rsidRDefault="00517FA3" w:rsidP="00517FA3">
      <w:pPr>
        <w:rPr>
          <w:rFonts w:ascii="Arial" w:hAnsi="Arial" w:cs="Arial"/>
          <w:sz w:val="24"/>
          <w:szCs w:val="24"/>
        </w:rPr>
      </w:pPr>
      <w:r w:rsidRPr="006D4601">
        <w:rPr>
          <w:rFonts w:ascii="Arial" w:hAnsi="Arial" w:cs="Arial"/>
          <w:sz w:val="24"/>
          <w:szCs w:val="24"/>
        </w:rPr>
        <w:t>Selection 1 – Insert a table in a new report – the new query results will display on a new tab in the report</w:t>
      </w:r>
    </w:p>
    <w:p w14:paraId="50FDB76F" w14:textId="77777777" w:rsidR="00517FA3" w:rsidRPr="006D4601" w:rsidRDefault="00517FA3" w:rsidP="00517FA3">
      <w:pPr>
        <w:rPr>
          <w:rFonts w:ascii="Arial" w:hAnsi="Arial" w:cs="Arial"/>
          <w:sz w:val="24"/>
          <w:szCs w:val="24"/>
        </w:rPr>
      </w:pPr>
      <w:r w:rsidRPr="006D4601">
        <w:rPr>
          <w:rFonts w:ascii="Arial" w:hAnsi="Arial" w:cs="Arial"/>
          <w:sz w:val="24"/>
          <w:szCs w:val="24"/>
        </w:rPr>
        <w:t>Selection 2 – Insert a table in the current report – the new query results will display on a new grid in the same tab as the first query</w:t>
      </w:r>
    </w:p>
    <w:p w14:paraId="3072F96A" w14:textId="67290791" w:rsidR="00517FA3" w:rsidRPr="006D4601" w:rsidRDefault="00517FA3" w:rsidP="00517FA3">
      <w:pPr>
        <w:rPr>
          <w:rFonts w:ascii="Arial" w:hAnsi="Arial" w:cs="Arial"/>
          <w:sz w:val="24"/>
          <w:szCs w:val="24"/>
        </w:rPr>
      </w:pPr>
      <w:r w:rsidRPr="006D4601">
        <w:rPr>
          <w:rFonts w:ascii="Arial" w:hAnsi="Arial" w:cs="Arial"/>
          <w:sz w:val="24"/>
          <w:szCs w:val="24"/>
        </w:rPr>
        <w:lastRenderedPageBreak/>
        <w:t xml:space="preserve">Selection 3 – Include the result objects in the document without generating a table – the data will be retrieved but not displayed anywhere on the report. This data can be pulled into the report </w:t>
      </w:r>
      <w:proofErr w:type="gramStart"/>
      <w:r w:rsidRPr="006D4601">
        <w:rPr>
          <w:rFonts w:ascii="Arial" w:hAnsi="Arial" w:cs="Arial"/>
          <w:sz w:val="24"/>
          <w:szCs w:val="24"/>
        </w:rPr>
        <w:t xml:space="preserve">at </w:t>
      </w:r>
      <w:r>
        <w:rPr>
          <w:rFonts w:ascii="Arial" w:hAnsi="Arial" w:cs="Arial"/>
          <w:sz w:val="24"/>
          <w:szCs w:val="24"/>
        </w:rPr>
        <w:t>a</w:t>
      </w:r>
      <w:r w:rsidRPr="006D4601">
        <w:rPr>
          <w:rFonts w:ascii="Arial" w:hAnsi="Arial" w:cs="Arial"/>
          <w:sz w:val="24"/>
          <w:szCs w:val="24"/>
        </w:rPr>
        <w:t xml:space="preserve"> later time</w:t>
      </w:r>
      <w:proofErr w:type="gramEnd"/>
      <w:r w:rsidRPr="006D4601">
        <w:rPr>
          <w:rFonts w:ascii="Arial" w:hAnsi="Arial" w:cs="Arial"/>
          <w:sz w:val="24"/>
          <w:szCs w:val="24"/>
        </w:rPr>
        <w:t>.</w:t>
      </w:r>
    </w:p>
    <w:p w14:paraId="310B3EE1" w14:textId="20BB3B0F" w:rsidR="00517FA3" w:rsidRDefault="00517FA3" w:rsidP="00517FA3">
      <w:pPr>
        <w:rPr>
          <w:rFonts w:ascii="Arial" w:hAnsi="Arial" w:cs="Arial"/>
          <w:sz w:val="24"/>
          <w:szCs w:val="24"/>
        </w:rPr>
      </w:pPr>
      <w:r w:rsidRPr="006D4601">
        <w:rPr>
          <w:rFonts w:ascii="Arial" w:hAnsi="Arial" w:cs="Arial"/>
          <w:sz w:val="24"/>
          <w:szCs w:val="24"/>
        </w:rPr>
        <w:t xml:space="preserve">For the purposes of this </w:t>
      </w:r>
      <w:proofErr w:type="gramStart"/>
      <w:r w:rsidRPr="006D4601">
        <w:rPr>
          <w:rFonts w:ascii="Arial" w:hAnsi="Arial" w:cs="Arial"/>
          <w:sz w:val="24"/>
          <w:szCs w:val="24"/>
        </w:rPr>
        <w:t>example</w:t>
      </w:r>
      <w:proofErr w:type="gramEnd"/>
      <w:r w:rsidRPr="006D4601">
        <w:rPr>
          <w:rFonts w:ascii="Arial" w:hAnsi="Arial" w:cs="Arial"/>
          <w:sz w:val="24"/>
          <w:szCs w:val="24"/>
        </w:rPr>
        <w:t xml:space="preserve"> we are staying with Selection 1 – Insert a table in a new </w:t>
      </w:r>
      <w:r>
        <w:rPr>
          <w:rFonts w:ascii="Arial" w:hAnsi="Arial" w:cs="Arial"/>
          <w:sz w:val="24"/>
          <w:szCs w:val="24"/>
        </w:rPr>
        <w:t>r</w:t>
      </w:r>
      <w:r w:rsidRPr="006D4601">
        <w:rPr>
          <w:rFonts w:ascii="Arial" w:hAnsi="Arial" w:cs="Arial"/>
          <w:sz w:val="24"/>
          <w:szCs w:val="24"/>
        </w:rPr>
        <w:t xml:space="preserve">eport. </w:t>
      </w:r>
    </w:p>
    <w:p w14:paraId="1B5D3DD4" w14:textId="02EF15B0" w:rsidR="00517FA3" w:rsidRDefault="00517FA3" w:rsidP="00A449EB">
      <w:pPr>
        <w:rPr>
          <w:rFonts w:ascii="Arial" w:hAnsi="Arial" w:cs="Arial"/>
          <w:sz w:val="24"/>
          <w:szCs w:val="24"/>
        </w:rPr>
      </w:pPr>
      <w:r>
        <w:rPr>
          <w:rFonts w:ascii="Arial" w:hAnsi="Arial" w:cs="Arial"/>
          <w:noProof/>
          <w:sz w:val="24"/>
          <w:szCs w:val="24"/>
        </w:rPr>
        <w:drawing>
          <wp:inline distT="0" distB="0" distL="0" distR="0" wp14:anchorId="219ECAC0" wp14:editId="62158EA3">
            <wp:extent cx="3378200" cy="1534777"/>
            <wp:effectExtent l="0" t="0" r="0" b="8890"/>
            <wp:docPr id="23" name="Picture 23" descr="This is a snapshot of the three selections that appear when adding a new query. The user is asked to choose to insert a table in a new report  or to insert a table in the current report or to include the result objects in the document without generating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 snapshot of the three selections that appear when adding a new query. The user is asked to choose to insert a table in a new report  or to insert a table in the current report or to include the result objects in the document without generating a tabl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3229" cy="1541605"/>
                    </a:xfrm>
                    <a:prstGeom prst="rect">
                      <a:avLst/>
                    </a:prstGeom>
                    <a:noFill/>
                    <a:ln>
                      <a:noFill/>
                    </a:ln>
                  </pic:spPr>
                </pic:pic>
              </a:graphicData>
            </a:graphic>
          </wp:inline>
        </w:drawing>
      </w:r>
    </w:p>
    <w:p w14:paraId="7183E267" w14:textId="5DAC79AD" w:rsidR="00517FA3" w:rsidRDefault="00517FA3" w:rsidP="00517FA3">
      <w:pPr>
        <w:rPr>
          <w:rFonts w:ascii="Arial" w:hAnsi="Arial" w:cs="Arial"/>
          <w:sz w:val="24"/>
          <w:szCs w:val="24"/>
        </w:rPr>
      </w:pPr>
      <w:r>
        <w:rPr>
          <w:rFonts w:ascii="Arial" w:hAnsi="Arial" w:cs="Arial"/>
          <w:sz w:val="24"/>
          <w:szCs w:val="24"/>
        </w:rPr>
        <w:t>Once the query completes, t</w:t>
      </w:r>
      <w:r w:rsidRPr="006D4601">
        <w:rPr>
          <w:rFonts w:ascii="Arial" w:hAnsi="Arial" w:cs="Arial"/>
          <w:sz w:val="24"/>
          <w:szCs w:val="24"/>
        </w:rPr>
        <w:t>he report now displays two tabs called “Report 1” and “Report 2”.  You can rename the tabs to show “Income” and “Expense” or any other label</w:t>
      </w:r>
      <w:r>
        <w:rPr>
          <w:rFonts w:ascii="Arial" w:hAnsi="Arial" w:cs="Arial"/>
          <w:sz w:val="24"/>
          <w:szCs w:val="24"/>
        </w:rPr>
        <w:t xml:space="preserve"> by right clicking on Report 1 or Report 2 and choosing Rename</w:t>
      </w:r>
      <w:r w:rsidRPr="006D4601">
        <w:rPr>
          <w:rFonts w:ascii="Arial" w:hAnsi="Arial" w:cs="Arial"/>
          <w:sz w:val="24"/>
          <w:szCs w:val="24"/>
        </w:rPr>
        <w:t>.</w:t>
      </w:r>
    </w:p>
    <w:p w14:paraId="052C3076" w14:textId="29E6EEA0" w:rsidR="00A449EB" w:rsidRPr="006D4601" w:rsidRDefault="00517FA3" w:rsidP="00A449EB">
      <w:pPr>
        <w:rPr>
          <w:rFonts w:ascii="Arial" w:hAnsi="Arial" w:cs="Arial"/>
          <w:sz w:val="24"/>
          <w:szCs w:val="24"/>
        </w:rPr>
      </w:pPr>
      <w:r>
        <w:rPr>
          <w:rFonts w:ascii="Arial" w:hAnsi="Arial" w:cs="Arial"/>
          <w:noProof/>
          <w:sz w:val="24"/>
          <w:szCs w:val="24"/>
        </w:rPr>
        <w:drawing>
          <wp:inline distT="0" distB="0" distL="0" distR="0" wp14:anchorId="31945584" wp14:editId="1E2025B1">
            <wp:extent cx="1765300" cy="1359872"/>
            <wp:effectExtent l="0" t="0" r="6350" b="0"/>
            <wp:docPr id="24" name="Picture 24" descr="This is a snapshot of the options box showing Rename when you right click on a report tab shown in the upper left of your screen just above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s a snapshot of the options box showing Rename when you right click on a report tab shown in the upper left of your screen just above the re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567" cy="1368551"/>
                    </a:xfrm>
                    <a:prstGeom prst="rect">
                      <a:avLst/>
                    </a:prstGeom>
                    <a:noFill/>
                    <a:ln>
                      <a:noFill/>
                    </a:ln>
                  </pic:spPr>
                </pic:pic>
              </a:graphicData>
            </a:graphic>
          </wp:inline>
        </w:drawing>
      </w:r>
    </w:p>
    <w:p w14:paraId="25D26B5D" w14:textId="373A73E7" w:rsidR="008E7A52" w:rsidRDefault="008E7A52" w:rsidP="00A449EB">
      <w:pPr>
        <w:rPr>
          <w:rFonts w:ascii="Arial" w:hAnsi="Arial" w:cs="Arial"/>
          <w:sz w:val="24"/>
          <w:szCs w:val="24"/>
        </w:rPr>
      </w:pPr>
    </w:p>
    <w:p w14:paraId="3CB5D40A" w14:textId="77777777" w:rsidR="00A449EB" w:rsidRPr="006D4601" w:rsidRDefault="00A449EB" w:rsidP="00A449EB">
      <w:pPr>
        <w:rPr>
          <w:rFonts w:ascii="Arial" w:hAnsi="Arial" w:cs="Arial"/>
          <w:sz w:val="24"/>
          <w:szCs w:val="24"/>
        </w:rPr>
      </w:pPr>
    </w:p>
    <w:p w14:paraId="269457C7" w14:textId="77777777" w:rsidR="00A449EB" w:rsidRPr="006D4601" w:rsidRDefault="00A449EB" w:rsidP="00A449EB">
      <w:pPr>
        <w:shd w:val="clear" w:color="auto" w:fill="92D050"/>
        <w:rPr>
          <w:rFonts w:ascii="Arial" w:hAnsi="Arial" w:cs="Arial"/>
          <w:sz w:val="24"/>
          <w:szCs w:val="24"/>
        </w:rPr>
      </w:pPr>
      <w:bookmarkStart w:id="8" w:name="MergingQueries"/>
      <w:r w:rsidRPr="006D4601">
        <w:rPr>
          <w:rFonts w:ascii="Arial" w:hAnsi="Arial" w:cs="Arial"/>
          <w:sz w:val="24"/>
          <w:szCs w:val="24"/>
        </w:rPr>
        <w:t>Merge Queries in a Document</w:t>
      </w:r>
    </w:p>
    <w:bookmarkEnd w:id="8"/>
    <w:p w14:paraId="23F84676" w14:textId="6284EA92" w:rsidR="00A449EB" w:rsidRPr="006D4601" w:rsidRDefault="00A449EB" w:rsidP="00A449EB">
      <w:pPr>
        <w:rPr>
          <w:rFonts w:ascii="Arial" w:hAnsi="Arial" w:cs="Arial"/>
          <w:sz w:val="24"/>
          <w:szCs w:val="24"/>
        </w:rPr>
      </w:pPr>
      <w:r w:rsidRPr="006D4601">
        <w:rPr>
          <w:rFonts w:ascii="Arial" w:hAnsi="Arial" w:cs="Arial"/>
          <w:sz w:val="24"/>
          <w:szCs w:val="24"/>
        </w:rPr>
        <w:t>If a report has more than one query, the results from each query are displayed separate</w:t>
      </w:r>
      <w:r w:rsidR="00AC5425">
        <w:rPr>
          <w:rFonts w:ascii="Arial" w:hAnsi="Arial" w:cs="Arial"/>
          <w:sz w:val="24"/>
          <w:szCs w:val="24"/>
        </w:rPr>
        <w:t>ly</w:t>
      </w:r>
      <w:r w:rsidRPr="006D4601">
        <w:rPr>
          <w:rFonts w:ascii="Arial" w:hAnsi="Arial" w:cs="Arial"/>
          <w:sz w:val="24"/>
          <w:szCs w:val="24"/>
        </w:rPr>
        <w:t xml:space="preserve"> from each other.  If you want the results to display in a combined report, you must first merge the data. </w:t>
      </w:r>
    </w:p>
    <w:p w14:paraId="06B3D631" w14:textId="5D940216" w:rsidR="00A449EB" w:rsidRDefault="00A449EB" w:rsidP="00A449EB">
      <w:pPr>
        <w:rPr>
          <w:rFonts w:ascii="Arial" w:hAnsi="Arial" w:cs="Arial"/>
          <w:sz w:val="24"/>
          <w:szCs w:val="24"/>
        </w:rPr>
      </w:pPr>
      <w:r w:rsidRPr="006D4601">
        <w:rPr>
          <w:rFonts w:ascii="Arial" w:hAnsi="Arial" w:cs="Arial"/>
          <w:sz w:val="24"/>
          <w:szCs w:val="24"/>
        </w:rPr>
        <w:t xml:space="preserve">In this example the report has two queries – both queries have the same objects – Fiscal Year, Fund Code, General Ledger and Amount.  </w:t>
      </w:r>
    </w:p>
    <w:p w14:paraId="1220EC33" w14:textId="14120AB7" w:rsidR="0078485A" w:rsidRDefault="0078485A" w:rsidP="00A449EB">
      <w:pPr>
        <w:rPr>
          <w:rFonts w:ascii="Arial" w:hAnsi="Arial" w:cs="Arial"/>
          <w:sz w:val="24"/>
          <w:szCs w:val="24"/>
        </w:rPr>
      </w:pPr>
    </w:p>
    <w:p w14:paraId="1331CC13" w14:textId="17F06B63" w:rsidR="0078485A" w:rsidRPr="006D4601" w:rsidRDefault="0078485A" w:rsidP="00A449EB">
      <w:pPr>
        <w:rPr>
          <w:rFonts w:ascii="Arial" w:hAnsi="Arial" w:cs="Arial"/>
          <w:sz w:val="24"/>
          <w:szCs w:val="24"/>
        </w:rPr>
      </w:pPr>
    </w:p>
    <w:p w14:paraId="3C2CC78E" w14:textId="7D546EA8" w:rsidR="00125029" w:rsidRDefault="00125029" w:rsidP="00A449EB">
      <w:pPr>
        <w:rPr>
          <w:rFonts w:ascii="Arial" w:hAnsi="Arial" w:cs="Arial"/>
          <w:sz w:val="24"/>
          <w:szCs w:val="24"/>
        </w:rPr>
      </w:pPr>
    </w:p>
    <w:p w14:paraId="5D46C1B0" w14:textId="2747C45F" w:rsidR="006179D2" w:rsidRDefault="0078485A" w:rsidP="00A449EB">
      <w:pPr>
        <w:rPr>
          <w:rFonts w:ascii="Arial" w:hAnsi="Arial" w:cs="Arial"/>
          <w:sz w:val="24"/>
          <w:szCs w:val="24"/>
        </w:rPr>
      </w:pPr>
      <w:r>
        <w:rPr>
          <w:rFonts w:ascii="Arial" w:hAnsi="Arial" w:cs="Arial"/>
          <w:sz w:val="24"/>
          <w:szCs w:val="24"/>
        </w:rPr>
        <w:lastRenderedPageBreak/>
        <w:t xml:space="preserve">     </w:t>
      </w:r>
      <w:r w:rsidR="006179D2">
        <w:rPr>
          <w:rFonts w:ascii="Arial" w:hAnsi="Arial" w:cs="Arial"/>
          <w:noProof/>
          <w:sz w:val="24"/>
          <w:szCs w:val="24"/>
        </w:rPr>
        <w:drawing>
          <wp:inline distT="0" distB="0" distL="0" distR="0" wp14:anchorId="07ED615A" wp14:editId="5E493EDA">
            <wp:extent cx="5842000" cy="1822450"/>
            <wp:effectExtent l="0" t="0" r="6350" b="6350"/>
            <wp:docPr id="1" name="Picture 1" descr="This is a snapshot of a VAT Expense Report shown side by side to a VAT Income Report to show the three like dimension objects Fiscal Year, Fund Code and General Le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snapshot of a VAT Expense Report shown side by side to a VAT Income Report to show the three like dimension objects Fiscal Year, Fund Code and General Ledg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2000" cy="1822450"/>
                    </a:xfrm>
                    <a:prstGeom prst="rect">
                      <a:avLst/>
                    </a:prstGeom>
                    <a:noFill/>
                    <a:ln>
                      <a:noFill/>
                    </a:ln>
                  </pic:spPr>
                </pic:pic>
              </a:graphicData>
            </a:graphic>
          </wp:inline>
        </w:drawing>
      </w:r>
    </w:p>
    <w:p w14:paraId="4C3D7D22" w14:textId="3D321A03" w:rsidR="00A449EB" w:rsidRPr="006D4601" w:rsidRDefault="00A449EB" w:rsidP="00A449EB">
      <w:pPr>
        <w:spacing w:after="0" w:line="240" w:lineRule="auto"/>
        <w:rPr>
          <w:rFonts w:ascii="Arial" w:hAnsi="Arial" w:cs="Arial"/>
          <w:noProof/>
          <w:sz w:val="24"/>
          <w:szCs w:val="24"/>
        </w:rPr>
      </w:pPr>
      <w:r w:rsidRPr="006D4601">
        <w:rPr>
          <w:rFonts w:ascii="Arial" w:hAnsi="Arial" w:cs="Arial"/>
          <w:noProof/>
          <w:sz w:val="24"/>
          <w:szCs w:val="24"/>
        </w:rPr>
        <w:t xml:space="preserve">    </w:t>
      </w:r>
      <w:r w:rsidRPr="006D4601">
        <w:rPr>
          <w:rFonts w:ascii="Arial" w:hAnsi="Arial" w:cs="Arial"/>
          <w:noProof/>
          <w:sz w:val="24"/>
          <w:szCs w:val="24"/>
        </w:rPr>
        <w:tab/>
      </w:r>
      <w:r w:rsidRPr="006D4601">
        <w:rPr>
          <w:rFonts w:ascii="Arial" w:hAnsi="Arial" w:cs="Arial"/>
          <w:noProof/>
          <w:sz w:val="24"/>
          <w:szCs w:val="24"/>
        </w:rPr>
        <w:tab/>
        <w:t xml:space="preserve">    </w:t>
      </w:r>
    </w:p>
    <w:p w14:paraId="6DF66D52" w14:textId="77777777" w:rsidR="00A449EB" w:rsidRPr="006D4601" w:rsidRDefault="00A449EB" w:rsidP="00A449EB">
      <w:pPr>
        <w:rPr>
          <w:rFonts w:ascii="Arial" w:hAnsi="Arial" w:cs="Arial"/>
          <w:noProof/>
          <w:sz w:val="24"/>
          <w:szCs w:val="24"/>
        </w:rPr>
      </w:pPr>
      <w:r w:rsidRPr="006D4601">
        <w:rPr>
          <w:rFonts w:ascii="Arial" w:hAnsi="Arial" w:cs="Arial"/>
          <w:noProof/>
          <w:sz w:val="24"/>
          <w:szCs w:val="24"/>
        </w:rPr>
        <w:t>The desired final report will show the three dimensions (Fiscal Year, Fund Code and General Ledger) with Income and Expense side-by-side.  Note: the amounts are not included in the snapshots.</w:t>
      </w:r>
    </w:p>
    <w:p w14:paraId="4AB46CE3" w14:textId="24EC625A" w:rsidR="00A449EB" w:rsidRPr="006D4601" w:rsidRDefault="00A449EB" w:rsidP="00A449EB">
      <w:pPr>
        <w:rPr>
          <w:rFonts w:ascii="Arial" w:hAnsi="Arial" w:cs="Arial"/>
          <w:sz w:val="24"/>
          <w:szCs w:val="24"/>
        </w:rPr>
      </w:pPr>
      <w:r w:rsidRPr="006D4601">
        <w:rPr>
          <w:rFonts w:ascii="Arial" w:hAnsi="Arial" w:cs="Arial"/>
          <w:noProof/>
          <w:sz w:val="24"/>
          <w:szCs w:val="24"/>
        </w:rPr>
        <w:t>Step 1: Merge the “like” dimensions.</w:t>
      </w:r>
      <w:r w:rsidR="000226E9">
        <w:rPr>
          <w:rFonts w:ascii="Arial" w:hAnsi="Arial" w:cs="Arial"/>
          <w:noProof/>
          <w:sz w:val="24"/>
          <w:szCs w:val="24"/>
        </w:rPr>
        <w:t xml:space="preserve">  For this report the “like” dimensions are Fiscal </w:t>
      </w:r>
      <w:r w:rsidR="000B3DB9">
        <w:rPr>
          <w:rFonts w:ascii="Arial" w:hAnsi="Arial" w:cs="Arial"/>
          <w:noProof/>
          <w:sz w:val="24"/>
          <w:szCs w:val="24"/>
        </w:rPr>
        <w:t xml:space="preserve">Year, </w:t>
      </w:r>
      <w:r w:rsidR="000226E9">
        <w:rPr>
          <w:rFonts w:ascii="Arial" w:hAnsi="Arial" w:cs="Arial"/>
          <w:noProof/>
          <w:sz w:val="24"/>
          <w:szCs w:val="24"/>
        </w:rPr>
        <w:t>Fund Code</w:t>
      </w:r>
      <w:r w:rsidR="000B3DB9">
        <w:rPr>
          <w:rFonts w:ascii="Arial" w:hAnsi="Arial" w:cs="Arial"/>
          <w:noProof/>
          <w:sz w:val="24"/>
          <w:szCs w:val="24"/>
        </w:rPr>
        <w:t xml:space="preserve"> and General Ledger Account Number, meaning all three objects are used in each of the queries</w:t>
      </w:r>
      <w:r w:rsidR="000226E9">
        <w:rPr>
          <w:rFonts w:ascii="Arial" w:hAnsi="Arial" w:cs="Arial"/>
          <w:noProof/>
          <w:sz w:val="24"/>
          <w:szCs w:val="24"/>
        </w:rPr>
        <w:t>.   With the report open in Edit Mode,</w:t>
      </w:r>
      <w:r w:rsidR="000226E9" w:rsidRPr="00F331B8">
        <w:rPr>
          <w:rFonts w:ascii="Arial" w:eastAsia="Times New Roman" w:hAnsi="Arial" w:cs="Arial"/>
          <w:color w:val="222222"/>
          <w:sz w:val="24"/>
          <w:szCs w:val="24"/>
        </w:rPr>
        <w:t xml:space="preserve"> click on the Clip Board Icon next to Edit button (far upper right of your screen) which is the Show Main Panel </w:t>
      </w:r>
      <w:r w:rsidR="000226E9">
        <w:rPr>
          <w:rFonts w:ascii="Arial" w:eastAsia="Times New Roman" w:hAnsi="Arial" w:cs="Arial"/>
          <w:color w:val="222222"/>
          <w:sz w:val="24"/>
          <w:szCs w:val="24"/>
        </w:rPr>
        <w:t>o</w:t>
      </w:r>
      <w:r w:rsidR="000226E9" w:rsidRPr="00F331B8">
        <w:rPr>
          <w:rFonts w:ascii="Arial" w:eastAsia="Times New Roman" w:hAnsi="Arial" w:cs="Arial"/>
          <w:color w:val="222222"/>
          <w:sz w:val="24"/>
          <w:szCs w:val="24"/>
        </w:rPr>
        <w:t xml:space="preserve">ption.  Then click on the first icon that looks like a cube which is Show Document Objects view.  </w:t>
      </w:r>
    </w:p>
    <w:p w14:paraId="1BBAAE29" w14:textId="3D2F08BF" w:rsidR="00A02D37" w:rsidRPr="006D4601" w:rsidRDefault="00A449EB" w:rsidP="00A02D37">
      <w:pPr>
        <w:rPr>
          <w:rFonts w:ascii="Arial" w:hAnsi="Arial" w:cs="Arial"/>
          <w:sz w:val="24"/>
          <w:szCs w:val="24"/>
        </w:rPr>
      </w:pPr>
      <w:r w:rsidRPr="006D4601">
        <w:rPr>
          <w:rFonts w:ascii="Arial" w:hAnsi="Arial" w:cs="Arial"/>
          <w:sz w:val="24"/>
          <w:szCs w:val="24"/>
        </w:rPr>
        <w:t xml:space="preserve">The </w:t>
      </w:r>
      <w:r w:rsidR="000226E9">
        <w:rPr>
          <w:rFonts w:ascii="Arial" w:hAnsi="Arial" w:cs="Arial"/>
          <w:sz w:val="24"/>
          <w:szCs w:val="24"/>
        </w:rPr>
        <w:t>objects used in your query will be displayed.  In the event the Dimensions or Measures drop down is not open click the carrot object to the left of the word Dimensions or Measures to expand.</w:t>
      </w:r>
      <w:r w:rsidRPr="006D4601">
        <w:rPr>
          <w:rFonts w:ascii="Arial" w:hAnsi="Arial" w:cs="Arial"/>
          <w:sz w:val="24"/>
          <w:szCs w:val="24"/>
        </w:rPr>
        <w:t xml:space="preserve"> </w:t>
      </w:r>
      <w:r w:rsidR="000226E9">
        <w:rPr>
          <w:rFonts w:ascii="Arial" w:hAnsi="Arial" w:cs="Arial"/>
          <w:sz w:val="24"/>
          <w:szCs w:val="24"/>
        </w:rPr>
        <w:t xml:space="preserve"> </w:t>
      </w:r>
      <w:r w:rsidRPr="006D4601">
        <w:rPr>
          <w:rFonts w:ascii="Arial" w:hAnsi="Arial" w:cs="Arial"/>
          <w:sz w:val="24"/>
          <w:szCs w:val="24"/>
        </w:rPr>
        <w:t xml:space="preserve">Holding the </w:t>
      </w:r>
      <w:r w:rsidR="000B3DB9">
        <w:rPr>
          <w:rFonts w:ascii="Arial" w:hAnsi="Arial" w:cs="Arial"/>
          <w:sz w:val="24"/>
          <w:szCs w:val="24"/>
        </w:rPr>
        <w:t>Shift</w:t>
      </w:r>
      <w:r w:rsidRPr="006D4601">
        <w:rPr>
          <w:rFonts w:ascii="Arial" w:hAnsi="Arial" w:cs="Arial"/>
          <w:sz w:val="24"/>
          <w:szCs w:val="24"/>
        </w:rPr>
        <w:t xml:space="preserve"> key down</w:t>
      </w:r>
      <w:r w:rsidR="000226E9">
        <w:rPr>
          <w:rFonts w:ascii="Arial" w:hAnsi="Arial" w:cs="Arial"/>
          <w:sz w:val="24"/>
          <w:szCs w:val="24"/>
        </w:rPr>
        <w:t>,</w:t>
      </w:r>
      <w:r w:rsidRPr="006D4601">
        <w:rPr>
          <w:rFonts w:ascii="Arial" w:hAnsi="Arial" w:cs="Arial"/>
          <w:sz w:val="24"/>
          <w:szCs w:val="24"/>
        </w:rPr>
        <w:t xml:space="preserve"> click on the </w:t>
      </w:r>
      <w:r w:rsidR="000B3DB9">
        <w:rPr>
          <w:rFonts w:ascii="Arial" w:hAnsi="Arial" w:cs="Arial"/>
          <w:sz w:val="24"/>
          <w:szCs w:val="24"/>
        </w:rPr>
        <w:t xml:space="preserve">first object from Query 1 that you want to </w:t>
      </w:r>
      <w:r w:rsidRPr="006D4601">
        <w:rPr>
          <w:rFonts w:ascii="Arial" w:hAnsi="Arial" w:cs="Arial"/>
          <w:sz w:val="24"/>
          <w:szCs w:val="24"/>
        </w:rPr>
        <w:t>merge</w:t>
      </w:r>
      <w:r w:rsidR="000B3DB9">
        <w:rPr>
          <w:rFonts w:ascii="Arial" w:hAnsi="Arial" w:cs="Arial"/>
          <w:sz w:val="24"/>
          <w:szCs w:val="24"/>
        </w:rPr>
        <w:t xml:space="preserve"> and then click on that same object from Query 2.  The objects will then be displayed as grayed out.  Click on the three dots to the right of the object you are merging and click merge.   Repeat the process for Fund Code and again for General Ledger 6 Accoun</w:t>
      </w:r>
      <w:r w:rsidR="00A02D37">
        <w:rPr>
          <w:rFonts w:ascii="Arial" w:hAnsi="Arial" w:cs="Arial"/>
          <w:sz w:val="24"/>
          <w:szCs w:val="24"/>
        </w:rPr>
        <w:t>t Number.</w:t>
      </w:r>
    </w:p>
    <w:p w14:paraId="06C21CA1" w14:textId="63B810EA" w:rsidR="00A449EB" w:rsidRPr="006D4601" w:rsidRDefault="000B3DB9" w:rsidP="00A449EB">
      <w:pPr>
        <w:rPr>
          <w:rFonts w:ascii="Arial" w:hAnsi="Arial" w:cs="Arial"/>
          <w:sz w:val="24"/>
          <w:szCs w:val="24"/>
        </w:rPr>
      </w:pPr>
      <w:r>
        <w:rPr>
          <w:rFonts w:ascii="Arial" w:hAnsi="Arial" w:cs="Arial"/>
          <w:noProof/>
          <w:sz w:val="24"/>
          <w:szCs w:val="24"/>
        </w:rPr>
        <w:drawing>
          <wp:inline distT="0" distB="0" distL="0" distR="0" wp14:anchorId="3987F83A" wp14:editId="0CA1E04C">
            <wp:extent cx="2489705" cy="1682750"/>
            <wp:effectExtent l="0" t="0" r="6350" b="0"/>
            <wp:docPr id="35" name="Picture 35" descr="This shows an example of a merge of two dimension objects, in this case Fiscal Year from Query 1 with Fiscal Year from Query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shows an example of a merge of two dimension objects, in this case Fiscal Year from Query 1 with Fiscal Year from Query 2.&#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798" cy="1686192"/>
                    </a:xfrm>
                    <a:prstGeom prst="rect">
                      <a:avLst/>
                    </a:prstGeom>
                    <a:noFill/>
                    <a:ln>
                      <a:noFill/>
                    </a:ln>
                  </pic:spPr>
                </pic:pic>
              </a:graphicData>
            </a:graphic>
          </wp:inline>
        </w:drawing>
      </w:r>
    </w:p>
    <w:p w14:paraId="76897CF7" w14:textId="77777777" w:rsidR="00A02D37" w:rsidRDefault="00A02D37" w:rsidP="00A449EB">
      <w:pPr>
        <w:rPr>
          <w:rFonts w:ascii="Arial" w:hAnsi="Arial" w:cs="Arial"/>
          <w:sz w:val="24"/>
          <w:szCs w:val="24"/>
        </w:rPr>
      </w:pPr>
    </w:p>
    <w:p w14:paraId="00600929" w14:textId="77777777" w:rsidR="00A02D37" w:rsidRDefault="00A02D37" w:rsidP="00A449EB">
      <w:pPr>
        <w:rPr>
          <w:rFonts w:ascii="Arial" w:hAnsi="Arial" w:cs="Arial"/>
          <w:sz w:val="24"/>
          <w:szCs w:val="24"/>
        </w:rPr>
      </w:pPr>
    </w:p>
    <w:p w14:paraId="725F9CB9" w14:textId="3430B0A7" w:rsidR="00A449EB" w:rsidRDefault="000B3DB9" w:rsidP="00A449EB">
      <w:pPr>
        <w:rPr>
          <w:rFonts w:ascii="Arial" w:hAnsi="Arial" w:cs="Arial"/>
          <w:noProof/>
          <w:sz w:val="24"/>
          <w:szCs w:val="24"/>
        </w:rPr>
      </w:pPr>
      <w:r>
        <w:rPr>
          <w:rFonts w:ascii="Arial" w:hAnsi="Arial" w:cs="Arial"/>
          <w:sz w:val="24"/>
          <w:szCs w:val="24"/>
        </w:rPr>
        <w:lastRenderedPageBreak/>
        <w:t xml:space="preserve">The objects will then appear grouped.  </w:t>
      </w:r>
      <w:r w:rsidR="00A449EB" w:rsidRPr="006D4601">
        <w:rPr>
          <w:rFonts w:ascii="Arial" w:hAnsi="Arial" w:cs="Arial"/>
          <w:sz w:val="24"/>
          <w:szCs w:val="24"/>
        </w:rPr>
        <w:t>Compare the “before” snapshot on the left to the “after” snapshot on the right.</w:t>
      </w:r>
      <w:r w:rsidRPr="000B3DB9">
        <w:rPr>
          <w:rFonts w:ascii="Arial" w:hAnsi="Arial" w:cs="Arial"/>
          <w:noProof/>
          <w:sz w:val="24"/>
          <w:szCs w:val="24"/>
        </w:rPr>
        <w:t xml:space="preserve"> </w:t>
      </w:r>
    </w:p>
    <w:p w14:paraId="4AF5BE39" w14:textId="508F7C74" w:rsidR="00457AA7" w:rsidRDefault="00457AA7" w:rsidP="00A449EB">
      <w:pPr>
        <w:rPr>
          <w:rFonts w:ascii="Arial" w:hAnsi="Arial" w:cs="Arial"/>
          <w:noProof/>
          <w:sz w:val="24"/>
          <w:szCs w:val="24"/>
        </w:rPr>
      </w:pPr>
    </w:p>
    <w:p w14:paraId="2BA64FA0" w14:textId="101D6545" w:rsidR="00457AA7" w:rsidRPr="006D4601" w:rsidRDefault="00457AA7" w:rsidP="00A449EB">
      <w:pPr>
        <w:rPr>
          <w:rFonts w:ascii="Arial" w:hAnsi="Arial" w:cs="Arial"/>
          <w:sz w:val="24"/>
          <w:szCs w:val="24"/>
        </w:rPr>
      </w:pPr>
      <w:r>
        <w:rPr>
          <w:rFonts w:ascii="Arial" w:hAnsi="Arial" w:cs="Arial"/>
          <w:noProof/>
          <w:sz w:val="24"/>
          <w:szCs w:val="24"/>
        </w:rPr>
        <w:drawing>
          <wp:inline distT="0" distB="0" distL="0" distR="0" wp14:anchorId="68AE8A8F" wp14:editId="18DE69DA">
            <wp:extent cx="5524500" cy="3187700"/>
            <wp:effectExtent l="0" t="0" r="0" b="0"/>
            <wp:docPr id="46" name="Picture 46" descr="This is a snapshot showing the objects before being merged and after being me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is a snapshot showing the objects before being merged and after being merg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3187700"/>
                    </a:xfrm>
                    <a:prstGeom prst="rect">
                      <a:avLst/>
                    </a:prstGeom>
                    <a:noFill/>
                    <a:ln>
                      <a:noFill/>
                    </a:ln>
                  </pic:spPr>
                </pic:pic>
              </a:graphicData>
            </a:graphic>
          </wp:inline>
        </w:drawing>
      </w:r>
    </w:p>
    <w:p w14:paraId="4B9B3EE4" w14:textId="68918DBE" w:rsidR="00A449EB" w:rsidRPr="006D4601" w:rsidRDefault="00A02D37" w:rsidP="00A449EB">
      <w:pPr>
        <w:rPr>
          <w:rFonts w:ascii="Arial" w:hAnsi="Arial" w:cs="Arial"/>
          <w:sz w:val="24"/>
          <w:szCs w:val="24"/>
        </w:rPr>
      </w:pPr>
      <w:r>
        <w:rPr>
          <w:rFonts w:ascii="Arial" w:hAnsi="Arial" w:cs="Arial"/>
          <w:sz w:val="24"/>
          <w:szCs w:val="24"/>
        </w:rPr>
        <w:t xml:space="preserve">  </w:t>
      </w:r>
      <w:r w:rsidR="00A449EB" w:rsidRPr="006D4601">
        <w:rPr>
          <w:rFonts w:ascii="Arial" w:hAnsi="Arial" w:cs="Arial"/>
          <w:sz w:val="24"/>
          <w:szCs w:val="24"/>
        </w:rPr>
        <w:t xml:space="preserve">    </w:t>
      </w:r>
    </w:p>
    <w:p w14:paraId="1DC89130" w14:textId="77777777" w:rsidR="00A449EB" w:rsidRPr="006D4601" w:rsidRDefault="00A449EB" w:rsidP="00A449EB">
      <w:pPr>
        <w:rPr>
          <w:rFonts w:ascii="Arial" w:hAnsi="Arial" w:cs="Arial"/>
          <w:sz w:val="24"/>
          <w:szCs w:val="24"/>
        </w:rPr>
      </w:pPr>
      <w:r w:rsidRPr="006D4601">
        <w:rPr>
          <w:rFonts w:ascii="Arial" w:hAnsi="Arial" w:cs="Arial"/>
          <w:sz w:val="24"/>
          <w:szCs w:val="24"/>
        </w:rPr>
        <w:t xml:space="preserve">Step 2: Insert a new report by right-clicking on one of the existing tab labels and selecting “Add Report”. A new blank tab will display to the right of the last tab. </w:t>
      </w:r>
    </w:p>
    <w:p w14:paraId="3276A88B" w14:textId="1242485B" w:rsidR="00A449EB" w:rsidRDefault="00A449EB" w:rsidP="00A449EB">
      <w:pPr>
        <w:rPr>
          <w:rFonts w:ascii="Arial" w:hAnsi="Arial" w:cs="Arial"/>
          <w:sz w:val="24"/>
          <w:szCs w:val="24"/>
        </w:rPr>
      </w:pPr>
      <w:r w:rsidRPr="006D4601">
        <w:rPr>
          <w:rFonts w:ascii="Arial" w:hAnsi="Arial" w:cs="Arial"/>
          <w:sz w:val="24"/>
          <w:szCs w:val="24"/>
        </w:rPr>
        <w:t>Step 3: Drag the merged dimensions and desired measures to the new report</w:t>
      </w:r>
    </w:p>
    <w:p w14:paraId="1EC1F8D2" w14:textId="198B272A" w:rsidR="00457AA7" w:rsidRPr="006D4601" w:rsidRDefault="00457AA7" w:rsidP="00A449EB">
      <w:pPr>
        <w:rPr>
          <w:rFonts w:ascii="Arial" w:hAnsi="Arial" w:cs="Arial"/>
          <w:sz w:val="24"/>
          <w:szCs w:val="24"/>
        </w:rPr>
      </w:pPr>
      <w:r>
        <w:rPr>
          <w:rFonts w:ascii="Arial" w:hAnsi="Arial" w:cs="Arial"/>
          <w:noProof/>
          <w:sz w:val="24"/>
          <w:szCs w:val="24"/>
        </w:rPr>
        <w:drawing>
          <wp:inline distT="0" distB="0" distL="0" distR="0" wp14:anchorId="07EC0C94" wp14:editId="785465CD">
            <wp:extent cx="5943600" cy="2241550"/>
            <wp:effectExtent l="0" t="0" r="0" b="6350"/>
            <wp:docPr id="45" name="Picture 45" descr="This shows a sample report to show Expenses Amount and Income Amount side by side after merging like objects from Query 1 and Que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shows a sample report to show Expenses Amount and Income Amount side by side after merging like objects from Query 1 and Query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241550"/>
                    </a:xfrm>
                    <a:prstGeom prst="rect">
                      <a:avLst/>
                    </a:prstGeom>
                    <a:noFill/>
                    <a:ln>
                      <a:noFill/>
                    </a:ln>
                  </pic:spPr>
                </pic:pic>
              </a:graphicData>
            </a:graphic>
          </wp:inline>
        </w:drawing>
      </w:r>
    </w:p>
    <w:p w14:paraId="2A3FC2E4" w14:textId="77777777" w:rsidR="00457AA7" w:rsidRDefault="00457AA7" w:rsidP="00A449EB">
      <w:pPr>
        <w:spacing w:after="0" w:line="240" w:lineRule="auto"/>
        <w:rPr>
          <w:rFonts w:ascii="Arial" w:hAnsi="Arial" w:cs="Arial"/>
          <w:noProof/>
          <w:sz w:val="24"/>
          <w:szCs w:val="24"/>
        </w:rPr>
      </w:pPr>
    </w:p>
    <w:p w14:paraId="6D6DFB12" w14:textId="58D258E4" w:rsidR="00457AA7" w:rsidRDefault="00457AA7" w:rsidP="00A449EB">
      <w:pPr>
        <w:spacing w:after="0" w:line="240" w:lineRule="auto"/>
        <w:rPr>
          <w:rFonts w:ascii="Arial" w:hAnsi="Arial" w:cs="Arial"/>
          <w:noProof/>
          <w:sz w:val="24"/>
          <w:szCs w:val="24"/>
        </w:rPr>
      </w:pPr>
      <w:r>
        <w:rPr>
          <w:rFonts w:ascii="Arial" w:hAnsi="Arial" w:cs="Arial"/>
          <w:noProof/>
          <w:sz w:val="24"/>
          <w:szCs w:val="24"/>
        </w:rPr>
        <w:t>No</w:t>
      </w:r>
      <w:r w:rsidR="00A449EB" w:rsidRPr="006D4601">
        <w:rPr>
          <w:rFonts w:ascii="Arial" w:hAnsi="Arial" w:cs="Arial"/>
          <w:noProof/>
          <w:sz w:val="24"/>
          <w:szCs w:val="24"/>
        </w:rPr>
        <w:t>te: the amounts are not included in the snapshots.</w:t>
      </w:r>
    </w:p>
    <w:p w14:paraId="0ED9CBEB" w14:textId="77777777" w:rsidR="00457AA7" w:rsidRPr="006D4601" w:rsidRDefault="00457AA7" w:rsidP="00A449EB">
      <w:pPr>
        <w:spacing w:after="0" w:line="240" w:lineRule="auto"/>
        <w:rPr>
          <w:rFonts w:ascii="Arial" w:hAnsi="Arial" w:cs="Arial"/>
          <w:sz w:val="24"/>
          <w:szCs w:val="24"/>
        </w:rPr>
      </w:pPr>
    </w:p>
    <w:p w14:paraId="102F5A62" w14:textId="77777777" w:rsidR="00A449EB" w:rsidRPr="006D4601" w:rsidRDefault="00A449EB" w:rsidP="00A449EB">
      <w:pPr>
        <w:rPr>
          <w:rFonts w:ascii="Arial" w:hAnsi="Arial" w:cs="Arial"/>
          <w:sz w:val="24"/>
          <w:szCs w:val="24"/>
        </w:rPr>
      </w:pPr>
    </w:p>
    <w:sectPr w:rsidR="00A449EB" w:rsidRPr="006D4601" w:rsidSect="000D4D48">
      <w:pgSz w:w="12240" w:h="15840"/>
      <w:pgMar w:top="144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EBEEC" w14:textId="77777777" w:rsidR="00661861" w:rsidRDefault="00661861" w:rsidP="00661861">
      <w:pPr>
        <w:spacing w:after="0" w:line="240" w:lineRule="auto"/>
      </w:pPr>
      <w:r>
        <w:separator/>
      </w:r>
    </w:p>
  </w:endnote>
  <w:endnote w:type="continuationSeparator" w:id="0">
    <w:p w14:paraId="1A0A9969" w14:textId="77777777" w:rsidR="00661861" w:rsidRDefault="00661861" w:rsidP="0066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695A8" w14:textId="77777777" w:rsidR="00661861" w:rsidRDefault="00661861" w:rsidP="00661861">
      <w:pPr>
        <w:spacing w:after="0" w:line="240" w:lineRule="auto"/>
      </w:pPr>
      <w:r>
        <w:separator/>
      </w:r>
    </w:p>
  </w:footnote>
  <w:footnote w:type="continuationSeparator" w:id="0">
    <w:p w14:paraId="7BA77344" w14:textId="77777777" w:rsidR="00661861" w:rsidRDefault="00661861" w:rsidP="00661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D31FE"/>
    <w:multiLevelType w:val="hybridMultilevel"/>
    <w:tmpl w:val="4DC2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60E6A"/>
    <w:multiLevelType w:val="hybridMultilevel"/>
    <w:tmpl w:val="6C4A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20068D"/>
    <w:multiLevelType w:val="hybridMultilevel"/>
    <w:tmpl w:val="1D72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C54"/>
    <w:rsid w:val="000226E9"/>
    <w:rsid w:val="000302C9"/>
    <w:rsid w:val="0004775E"/>
    <w:rsid w:val="00056255"/>
    <w:rsid w:val="0008580C"/>
    <w:rsid w:val="000A36A5"/>
    <w:rsid w:val="000A6A97"/>
    <w:rsid w:val="000B1371"/>
    <w:rsid w:val="000B3DB9"/>
    <w:rsid w:val="000B52AC"/>
    <w:rsid w:val="000D0659"/>
    <w:rsid w:val="000D4D48"/>
    <w:rsid w:val="000D5883"/>
    <w:rsid w:val="000E4E6F"/>
    <w:rsid w:val="000F2BC2"/>
    <w:rsid w:val="0010464E"/>
    <w:rsid w:val="00116644"/>
    <w:rsid w:val="00125029"/>
    <w:rsid w:val="00166551"/>
    <w:rsid w:val="001726EE"/>
    <w:rsid w:val="001763A1"/>
    <w:rsid w:val="0018213F"/>
    <w:rsid w:val="001850D9"/>
    <w:rsid w:val="00190081"/>
    <w:rsid w:val="001938C7"/>
    <w:rsid w:val="001C6F19"/>
    <w:rsid w:val="001D5B23"/>
    <w:rsid w:val="00202AD3"/>
    <w:rsid w:val="002056FC"/>
    <w:rsid w:val="002108D8"/>
    <w:rsid w:val="00213F15"/>
    <w:rsid w:val="0026113E"/>
    <w:rsid w:val="0026637F"/>
    <w:rsid w:val="00287925"/>
    <w:rsid w:val="00295D6D"/>
    <w:rsid w:val="002A2930"/>
    <w:rsid w:val="002A7EE3"/>
    <w:rsid w:val="002D3B83"/>
    <w:rsid w:val="002E05FD"/>
    <w:rsid w:val="002E062C"/>
    <w:rsid w:val="002F1172"/>
    <w:rsid w:val="0030197D"/>
    <w:rsid w:val="0031097C"/>
    <w:rsid w:val="0034548F"/>
    <w:rsid w:val="003458DE"/>
    <w:rsid w:val="00347B53"/>
    <w:rsid w:val="00350B0C"/>
    <w:rsid w:val="00371CCE"/>
    <w:rsid w:val="003729A9"/>
    <w:rsid w:val="00395FA1"/>
    <w:rsid w:val="003A0885"/>
    <w:rsid w:val="003A245D"/>
    <w:rsid w:val="003A6224"/>
    <w:rsid w:val="003B4ABF"/>
    <w:rsid w:val="003D06CA"/>
    <w:rsid w:val="003E4155"/>
    <w:rsid w:val="003F2C50"/>
    <w:rsid w:val="003F3EE3"/>
    <w:rsid w:val="004068DE"/>
    <w:rsid w:val="00414011"/>
    <w:rsid w:val="00421C89"/>
    <w:rsid w:val="00422CFB"/>
    <w:rsid w:val="004321ED"/>
    <w:rsid w:val="00432B12"/>
    <w:rsid w:val="004357F1"/>
    <w:rsid w:val="00453D76"/>
    <w:rsid w:val="00456C9B"/>
    <w:rsid w:val="004573DD"/>
    <w:rsid w:val="00457AA7"/>
    <w:rsid w:val="00482CCC"/>
    <w:rsid w:val="00485D00"/>
    <w:rsid w:val="004873DE"/>
    <w:rsid w:val="004C4DE5"/>
    <w:rsid w:val="004F7EA1"/>
    <w:rsid w:val="00517FA3"/>
    <w:rsid w:val="00531D95"/>
    <w:rsid w:val="00567DF7"/>
    <w:rsid w:val="0057574F"/>
    <w:rsid w:val="00575A41"/>
    <w:rsid w:val="00581BF5"/>
    <w:rsid w:val="005A0FF5"/>
    <w:rsid w:val="005B1BB6"/>
    <w:rsid w:val="005B1F8C"/>
    <w:rsid w:val="005B4EA2"/>
    <w:rsid w:val="005E1EDA"/>
    <w:rsid w:val="005E6F69"/>
    <w:rsid w:val="005F1BDC"/>
    <w:rsid w:val="005F4485"/>
    <w:rsid w:val="006121A1"/>
    <w:rsid w:val="00615C54"/>
    <w:rsid w:val="006179D2"/>
    <w:rsid w:val="006201D6"/>
    <w:rsid w:val="00633525"/>
    <w:rsid w:val="00640C2E"/>
    <w:rsid w:val="0065473E"/>
    <w:rsid w:val="00657E45"/>
    <w:rsid w:val="00661861"/>
    <w:rsid w:val="00662225"/>
    <w:rsid w:val="00670CBD"/>
    <w:rsid w:val="00677542"/>
    <w:rsid w:val="00681DD8"/>
    <w:rsid w:val="00686C11"/>
    <w:rsid w:val="00694C3D"/>
    <w:rsid w:val="006B5FD7"/>
    <w:rsid w:val="006C587D"/>
    <w:rsid w:val="006D4601"/>
    <w:rsid w:val="006E341C"/>
    <w:rsid w:val="006F2A81"/>
    <w:rsid w:val="006F479B"/>
    <w:rsid w:val="007167FD"/>
    <w:rsid w:val="00727839"/>
    <w:rsid w:val="00731BC0"/>
    <w:rsid w:val="00734BC6"/>
    <w:rsid w:val="00737111"/>
    <w:rsid w:val="00751712"/>
    <w:rsid w:val="00756192"/>
    <w:rsid w:val="007766EA"/>
    <w:rsid w:val="0078485A"/>
    <w:rsid w:val="0079234B"/>
    <w:rsid w:val="007C4D7E"/>
    <w:rsid w:val="007F3EF5"/>
    <w:rsid w:val="007F6ECA"/>
    <w:rsid w:val="0080734A"/>
    <w:rsid w:val="00825495"/>
    <w:rsid w:val="0084018E"/>
    <w:rsid w:val="00860749"/>
    <w:rsid w:val="00867327"/>
    <w:rsid w:val="0087174C"/>
    <w:rsid w:val="008775E6"/>
    <w:rsid w:val="00880EA4"/>
    <w:rsid w:val="00894A22"/>
    <w:rsid w:val="008A3342"/>
    <w:rsid w:val="008E7A52"/>
    <w:rsid w:val="00927CAD"/>
    <w:rsid w:val="00933F78"/>
    <w:rsid w:val="00936F18"/>
    <w:rsid w:val="009554CA"/>
    <w:rsid w:val="00987BE8"/>
    <w:rsid w:val="009A2AF1"/>
    <w:rsid w:val="009B12A5"/>
    <w:rsid w:val="009C2961"/>
    <w:rsid w:val="009D621C"/>
    <w:rsid w:val="009E3B67"/>
    <w:rsid w:val="009F3784"/>
    <w:rsid w:val="00A02D37"/>
    <w:rsid w:val="00A13C60"/>
    <w:rsid w:val="00A449EB"/>
    <w:rsid w:val="00A5095F"/>
    <w:rsid w:val="00A5450D"/>
    <w:rsid w:val="00A55CEB"/>
    <w:rsid w:val="00A55F97"/>
    <w:rsid w:val="00A56208"/>
    <w:rsid w:val="00A67DE9"/>
    <w:rsid w:val="00AB3389"/>
    <w:rsid w:val="00AC3650"/>
    <w:rsid w:val="00AC5425"/>
    <w:rsid w:val="00AD08C7"/>
    <w:rsid w:val="00AD2402"/>
    <w:rsid w:val="00AE745C"/>
    <w:rsid w:val="00AF2417"/>
    <w:rsid w:val="00B002CC"/>
    <w:rsid w:val="00B04702"/>
    <w:rsid w:val="00B14AB0"/>
    <w:rsid w:val="00B215D3"/>
    <w:rsid w:val="00B3076F"/>
    <w:rsid w:val="00B37AE4"/>
    <w:rsid w:val="00B5482E"/>
    <w:rsid w:val="00B709A4"/>
    <w:rsid w:val="00B8101B"/>
    <w:rsid w:val="00BA620E"/>
    <w:rsid w:val="00BC1717"/>
    <w:rsid w:val="00BD37E6"/>
    <w:rsid w:val="00BD7040"/>
    <w:rsid w:val="00BE1ABA"/>
    <w:rsid w:val="00BE3182"/>
    <w:rsid w:val="00C10F03"/>
    <w:rsid w:val="00C15302"/>
    <w:rsid w:val="00C35591"/>
    <w:rsid w:val="00C44E5C"/>
    <w:rsid w:val="00C649EA"/>
    <w:rsid w:val="00C83715"/>
    <w:rsid w:val="00C85829"/>
    <w:rsid w:val="00C91BDA"/>
    <w:rsid w:val="00C943A5"/>
    <w:rsid w:val="00C949B6"/>
    <w:rsid w:val="00CD069E"/>
    <w:rsid w:val="00CF4D05"/>
    <w:rsid w:val="00D01A82"/>
    <w:rsid w:val="00D0515C"/>
    <w:rsid w:val="00D26871"/>
    <w:rsid w:val="00D805E4"/>
    <w:rsid w:val="00DB2F70"/>
    <w:rsid w:val="00DB426F"/>
    <w:rsid w:val="00DC349C"/>
    <w:rsid w:val="00DE3DB7"/>
    <w:rsid w:val="00DF0139"/>
    <w:rsid w:val="00DF0483"/>
    <w:rsid w:val="00E01D5A"/>
    <w:rsid w:val="00E12070"/>
    <w:rsid w:val="00E472D3"/>
    <w:rsid w:val="00E57647"/>
    <w:rsid w:val="00E655D2"/>
    <w:rsid w:val="00E66279"/>
    <w:rsid w:val="00E773BC"/>
    <w:rsid w:val="00E959D1"/>
    <w:rsid w:val="00EA0FEA"/>
    <w:rsid w:val="00EA3AEE"/>
    <w:rsid w:val="00EA4BC0"/>
    <w:rsid w:val="00EB55D0"/>
    <w:rsid w:val="00ED7F4C"/>
    <w:rsid w:val="00EE16D6"/>
    <w:rsid w:val="00F424CC"/>
    <w:rsid w:val="00F62022"/>
    <w:rsid w:val="00F7172C"/>
    <w:rsid w:val="00F93E3B"/>
    <w:rsid w:val="00FA69CF"/>
    <w:rsid w:val="00FD2640"/>
    <w:rsid w:val="00FE015F"/>
    <w:rsid w:val="00FE665E"/>
    <w:rsid w:val="00FF5CEF"/>
    <w:rsid w:val="00FF7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6CD3"/>
  <w15:docId w15:val="{54BDCF8F-0134-4099-A191-EF9209999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3F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C54"/>
    <w:rPr>
      <w:rFonts w:ascii="Tahoma" w:hAnsi="Tahoma" w:cs="Tahoma"/>
      <w:sz w:val="16"/>
      <w:szCs w:val="16"/>
    </w:rPr>
  </w:style>
  <w:style w:type="character" w:styleId="Hyperlink">
    <w:name w:val="Hyperlink"/>
    <w:basedOn w:val="DefaultParagraphFont"/>
    <w:uiPriority w:val="99"/>
    <w:unhideWhenUsed/>
    <w:rsid w:val="00615C54"/>
    <w:rPr>
      <w:color w:val="0000FF"/>
      <w:u w:val="single"/>
    </w:rPr>
  </w:style>
  <w:style w:type="paragraph" w:styleId="ListParagraph">
    <w:name w:val="List Paragraph"/>
    <w:basedOn w:val="Normal"/>
    <w:uiPriority w:val="34"/>
    <w:qFormat/>
    <w:rsid w:val="00166551"/>
    <w:pPr>
      <w:ind w:left="720"/>
      <w:contextualSpacing/>
    </w:pPr>
  </w:style>
  <w:style w:type="character" w:styleId="FollowedHyperlink">
    <w:name w:val="FollowedHyperlink"/>
    <w:basedOn w:val="DefaultParagraphFont"/>
    <w:uiPriority w:val="99"/>
    <w:semiHidden/>
    <w:unhideWhenUsed/>
    <w:rsid w:val="00A67DE9"/>
    <w:rPr>
      <w:color w:val="800080" w:themeColor="followedHyperlink"/>
      <w:u w:val="single"/>
    </w:rPr>
  </w:style>
  <w:style w:type="character" w:styleId="Emphasis">
    <w:name w:val="Emphasis"/>
    <w:basedOn w:val="DefaultParagraphFont"/>
    <w:uiPriority w:val="20"/>
    <w:qFormat/>
    <w:rsid w:val="0010464E"/>
    <w:rPr>
      <w:i/>
      <w:iCs/>
    </w:rPr>
  </w:style>
  <w:style w:type="character" w:customStyle="1" w:styleId="st1">
    <w:name w:val="st1"/>
    <w:basedOn w:val="DefaultParagraphFont"/>
    <w:rsid w:val="005B1F8C"/>
  </w:style>
  <w:style w:type="character" w:customStyle="1" w:styleId="Heading1Char">
    <w:name w:val="Heading 1 Char"/>
    <w:basedOn w:val="DefaultParagraphFont"/>
    <w:link w:val="Heading1"/>
    <w:uiPriority w:val="9"/>
    <w:rsid w:val="00933F7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618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861"/>
  </w:style>
  <w:style w:type="paragraph" w:styleId="Footer">
    <w:name w:val="footer"/>
    <w:basedOn w:val="Normal"/>
    <w:link w:val="FooterChar"/>
    <w:uiPriority w:val="99"/>
    <w:unhideWhenUsed/>
    <w:rsid w:val="006618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861"/>
  </w:style>
  <w:style w:type="character" w:styleId="UnresolvedMention">
    <w:name w:val="Unresolved Mention"/>
    <w:basedOn w:val="DefaultParagraphFont"/>
    <w:uiPriority w:val="99"/>
    <w:semiHidden/>
    <w:unhideWhenUsed/>
    <w:rsid w:val="00A13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6480474">
      <w:bodyDiv w:val="1"/>
      <w:marLeft w:val="0"/>
      <w:marRight w:val="0"/>
      <w:marTop w:val="0"/>
      <w:marBottom w:val="0"/>
      <w:divBdr>
        <w:top w:val="none" w:sz="0" w:space="0" w:color="auto"/>
        <w:left w:val="none" w:sz="0" w:space="0" w:color="auto"/>
        <w:bottom w:val="none" w:sz="0" w:space="0" w:color="auto"/>
        <w:right w:val="none" w:sz="0" w:space="0" w:color="auto"/>
      </w:divBdr>
      <w:divsChild>
        <w:div w:id="872159678">
          <w:marLeft w:val="0"/>
          <w:marRight w:val="0"/>
          <w:marTop w:val="0"/>
          <w:marBottom w:val="0"/>
          <w:divBdr>
            <w:top w:val="none" w:sz="0" w:space="0" w:color="auto"/>
            <w:left w:val="none" w:sz="0" w:space="0" w:color="auto"/>
            <w:bottom w:val="none" w:sz="0" w:space="0" w:color="auto"/>
            <w:right w:val="none" w:sz="0" w:space="0" w:color="auto"/>
          </w:divBdr>
        </w:div>
        <w:div w:id="192234613">
          <w:marLeft w:val="0"/>
          <w:marRight w:val="0"/>
          <w:marTop w:val="0"/>
          <w:marBottom w:val="0"/>
          <w:divBdr>
            <w:top w:val="none" w:sz="0" w:space="0" w:color="auto"/>
            <w:left w:val="none" w:sz="0" w:space="0" w:color="auto"/>
            <w:bottom w:val="none" w:sz="0" w:space="0" w:color="auto"/>
            <w:right w:val="none" w:sz="0" w:space="0" w:color="auto"/>
          </w:divBdr>
        </w:div>
        <w:div w:id="1764296641">
          <w:marLeft w:val="0"/>
          <w:marRight w:val="0"/>
          <w:marTop w:val="0"/>
          <w:marBottom w:val="0"/>
          <w:divBdr>
            <w:top w:val="none" w:sz="0" w:space="0" w:color="auto"/>
            <w:left w:val="none" w:sz="0" w:space="0" w:color="auto"/>
            <w:bottom w:val="none" w:sz="0" w:space="0" w:color="auto"/>
            <w:right w:val="none" w:sz="0" w:space="0" w:color="auto"/>
          </w:divBdr>
        </w:div>
        <w:div w:id="54358190">
          <w:marLeft w:val="0"/>
          <w:marRight w:val="0"/>
          <w:marTop w:val="0"/>
          <w:marBottom w:val="0"/>
          <w:divBdr>
            <w:top w:val="none" w:sz="0" w:space="0" w:color="auto"/>
            <w:left w:val="none" w:sz="0" w:space="0" w:color="auto"/>
            <w:bottom w:val="none" w:sz="0" w:space="0" w:color="auto"/>
            <w:right w:val="none" w:sz="0" w:space="0" w:color="auto"/>
          </w:divBdr>
        </w:div>
        <w:div w:id="2112388075">
          <w:marLeft w:val="0"/>
          <w:marRight w:val="0"/>
          <w:marTop w:val="0"/>
          <w:marBottom w:val="0"/>
          <w:divBdr>
            <w:top w:val="none" w:sz="0" w:space="0" w:color="auto"/>
            <w:left w:val="none" w:sz="0" w:space="0" w:color="auto"/>
            <w:bottom w:val="none" w:sz="0" w:space="0" w:color="auto"/>
            <w:right w:val="none" w:sz="0" w:space="0" w:color="auto"/>
          </w:divBdr>
        </w:div>
        <w:div w:id="164827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1FEFF7-B024-4835-AEE5-EFA51E5D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4594</TotalTime>
  <Pages>11</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GSA</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MarnieLMay</dc:creator>
  <cp:lastModifiedBy>MarnieLMay</cp:lastModifiedBy>
  <cp:revision>19</cp:revision>
  <dcterms:created xsi:type="dcterms:W3CDTF">2020-11-19T15:32:00Z</dcterms:created>
  <dcterms:modified xsi:type="dcterms:W3CDTF">2021-04-01T21:27:00Z</dcterms:modified>
</cp:coreProperties>
</file>